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232EF" w14:textId="77777777" w:rsidR="00667531" w:rsidRPr="00667531" w:rsidRDefault="00667531" w:rsidP="00667531">
      <w:pPr>
        <w:spacing w:after="0" w:line="240" w:lineRule="auto"/>
        <w:ind w:left="0" w:right="0" w:firstLine="0"/>
        <w:jc w:val="center"/>
        <w:rPr>
          <w:b/>
          <w:color w:val="auto"/>
          <w:szCs w:val="28"/>
        </w:rPr>
      </w:pPr>
      <w:r w:rsidRPr="00667531">
        <w:rPr>
          <w:b/>
          <w:color w:val="auto"/>
          <w:szCs w:val="28"/>
        </w:rPr>
        <w:t xml:space="preserve">ROMÂNIA </w:t>
      </w:r>
    </w:p>
    <w:p w14:paraId="6E18B989" w14:textId="77777777" w:rsidR="00667531" w:rsidRPr="00667531" w:rsidRDefault="00667531" w:rsidP="00667531">
      <w:pPr>
        <w:spacing w:after="0" w:line="240" w:lineRule="auto"/>
        <w:ind w:left="0" w:right="0" w:firstLine="0"/>
        <w:jc w:val="center"/>
        <w:rPr>
          <w:b/>
          <w:color w:val="auto"/>
          <w:szCs w:val="28"/>
        </w:rPr>
      </w:pPr>
      <w:r w:rsidRPr="00667531">
        <w:rPr>
          <w:b/>
          <w:color w:val="auto"/>
          <w:szCs w:val="28"/>
        </w:rPr>
        <w:t>JUDEŢUL TELEORMAN</w:t>
      </w:r>
    </w:p>
    <w:p w14:paraId="4592BE3F" w14:textId="2D9FE86A" w:rsidR="00667531" w:rsidRPr="00624F24" w:rsidRDefault="00667531" w:rsidP="00667531">
      <w:pPr>
        <w:spacing w:after="0" w:line="240" w:lineRule="auto"/>
        <w:ind w:left="0" w:right="0" w:firstLine="0"/>
        <w:jc w:val="center"/>
        <w:rPr>
          <w:b/>
          <w:color w:val="auto"/>
          <w:szCs w:val="28"/>
        </w:rPr>
      </w:pPr>
      <w:r w:rsidRPr="00667531">
        <w:rPr>
          <w:b/>
          <w:color w:val="auto"/>
          <w:szCs w:val="28"/>
        </w:rPr>
        <w:t>CONSILIUL LOCAL AL COMUNEI FRUMOASA</w:t>
      </w:r>
    </w:p>
    <w:p w14:paraId="6AA3E8D9" w14:textId="77777777" w:rsidR="00624F24" w:rsidRPr="00667531" w:rsidRDefault="00624F24" w:rsidP="00667531">
      <w:pPr>
        <w:spacing w:after="0" w:line="240" w:lineRule="auto"/>
        <w:ind w:left="0" w:right="0" w:firstLine="0"/>
        <w:jc w:val="center"/>
        <w:rPr>
          <w:b/>
          <w:color w:val="auto"/>
          <w:szCs w:val="28"/>
        </w:rPr>
      </w:pPr>
    </w:p>
    <w:p w14:paraId="76FDE750" w14:textId="07498B79" w:rsidR="00667531" w:rsidRPr="00624F24" w:rsidRDefault="00624F24" w:rsidP="00667531">
      <w:pPr>
        <w:spacing w:after="0" w:line="259" w:lineRule="auto"/>
        <w:ind w:left="643" w:right="547" w:hanging="10"/>
        <w:jc w:val="center"/>
        <w:rPr>
          <w:b/>
          <w:color w:val="auto"/>
          <w:szCs w:val="28"/>
        </w:rPr>
      </w:pPr>
      <w:r w:rsidRPr="00624F24">
        <w:rPr>
          <w:b/>
          <w:color w:val="auto"/>
          <w:szCs w:val="28"/>
        </w:rPr>
        <w:t xml:space="preserve"> PROIECT DE </w:t>
      </w:r>
      <w:r w:rsidR="00667531" w:rsidRPr="00624F24">
        <w:rPr>
          <w:b/>
          <w:color w:val="auto"/>
          <w:szCs w:val="28"/>
        </w:rPr>
        <w:t>HOTĂRÂRE</w:t>
      </w:r>
    </w:p>
    <w:p w14:paraId="0C46DDE2" w14:textId="71D20900" w:rsidR="00624F24" w:rsidRDefault="00624F24" w:rsidP="00624F24">
      <w:pPr>
        <w:spacing w:after="0" w:line="259" w:lineRule="auto"/>
        <w:ind w:left="643" w:right="547" w:hanging="10"/>
        <w:jc w:val="center"/>
        <w:rPr>
          <w:szCs w:val="28"/>
          <w:u w:val="single" w:color="000000"/>
        </w:rPr>
      </w:pPr>
      <w:r w:rsidRPr="00624F24">
        <w:rPr>
          <w:szCs w:val="28"/>
          <w:u w:val="single" w:color="000000"/>
        </w:rPr>
        <w:t>Nr. 1981/24.07.2019</w:t>
      </w:r>
    </w:p>
    <w:p w14:paraId="21B02955" w14:textId="77777777" w:rsidR="00624F24" w:rsidRPr="00624F24" w:rsidRDefault="00624F24" w:rsidP="00624F24">
      <w:pPr>
        <w:spacing w:after="0" w:line="259" w:lineRule="auto"/>
        <w:ind w:left="643" w:right="547" w:hanging="10"/>
        <w:jc w:val="center"/>
        <w:rPr>
          <w:szCs w:val="28"/>
          <w:u w:val="single" w:color="000000"/>
        </w:rPr>
      </w:pPr>
    </w:p>
    <w:p w14:paraId="534A4560" w14:textId="77777777" w:rsidR="00AD4234" w:rsidRPr="00624F24" w:rsidRDefault="00E547AC">
      <w:pPr>
        <w:spacing w:after="327"/>
        <w:ind w:left="2280" w:hanging="755"/>
        <w:rPr>
          <w:szCs w:val="28"/>
        </w:rPr>
      </w:pPr>
      <w:r w:rsidRPr="00624F24">
        <w:rPr>
          <w:szCs w:val="28"/>
        </w:rPr>
        <w:t>privind aprobarea programului de măsuri pentru prevenirea și combaterea marginalizării sociale în anul 2019</w:t>
      </w:r>
    </w:p>
    <w:p w14:paraId="635468E9" w14:textId="00715EB8" w:rsidR="00AD4234" w:rsidRPr="00624F24" w:rsidRDefault="00E547AC">
      <w:pPr>
        <w:ind w:left="93" w:right="35"/>
        <w:rPr>
          <w:szCs w:val="28"/>
        </w:rPr>
      </w:pPr>
      <w:r w:rsidRPr="00624F24">
        <w:rPr>
          <w:szCs w:val="28"/>
        </w:rPr>
        <w:t xml:space="preserve">Consiliul local al comunei </w:t>
      </w:r>
      <w:r w:rsidR="00667531" w:rsidRPr="00624F24">
        <w:rPr>
          <w:szCs w:val="28"/>
        </w:rPr>
        <w:t>Frumoasa</w:t>
      </w:r>
      <w:r w:rsidRPr="00624F24">
        <w:rPr>
          <w:szCs w:val="28"/>
        </w:rPr>
        <w:t xml:space="preserve">, judetul </w:t>
      </w:r>
      <w:r w:rsidR="00667531" w:rsidRPr="00624F24">
        <w:rPr>
          <w:szCs w:val="28"/>
        </w:rPr>
        <w:t>Teleorman</w:t>
      </w:r>
      <w:r w:rsidRPr="00624F24">
        <w:rPr>
          <w:szCs w:val="28"/>
        </w:rPr>
        <w:t>, întrunit în ședință ordinară la data de 31.0</w:t>
      </w:r>
      <w:r w:rsidR="00624F24" w:rsidRPr="00624F24">
        <w:rPr>
          <w:szCs w:val="28"/>
        </w:rPr>
        <w:t>7</w:t>
      </w:r>
      <w:r w:rsidRPr="00624F24">
        <w:rPr>
          <w:szCs w:val="28"/>
        </w:rPr>
        <w:t>.2019 ;</w:t>
      </w:r>
    </w:p>
    <w:p w14:paraId="22EAE75B" w14:textId="77777777" w:rsidR="00667531" w:rsidRPr="00624F24" w:rsidRDefault="00E547AC">
      <w:pPr>
        <w:ind w:left="93" w:right="35"/>
        <w:rPr>
          <w:szCs w:val="28"/>
        </w:rPr>
      </w:pPr>
      <w:r w:rsidRPr="00624F24">
        <w:rPr>
          <w:szCs w:val="28"/>
        </w:rPr>
        <w:t>Având în vedere</w:t>
      </w:r>
      <w:r w:rsidR="00667531" w:rsidRPr="00624F24">
        <w:rPr>
          <w:szCs w:val="28"/>
        </w:rPr>
        <w:t>:</w:t>
      </w:r>
    </w:p>
    <w:p w14:paraId="70CA13C5" w14:textId="490F117F" w:rsidR="00667531" w:rsidRPr="00624F24" w:rsidRDefault="00667531">
      <w:pPr>
        <w:ind w:left="93" w:right="35"/>
        <w:rPr>
          <w:szCs w:val="28"/>
        </w:rPr>
      </w:pPr>
      <w:r w:rsidRPr="00624F24">
        <w:rPr>
          <w:szCs w:val="28"/>
        </w:rPr>
        <w:t>-</w:t>
      </w:r>
      <w:r w:rsidR="00E547AC" w:rsidRPr="00624F24">
        <w:rPr>
          <w:szCs w:val="28"/>
        </w:rPr>
        <w:t xml:space="preserve"> </w:t>
      </w:r>
      <w:r w:rsidRPr="00624F24">
        <w:rPr>
          <w:szCs w:val="28"/>
        </w:rPr>
        <w:t>e</w:t>
      </w:r>
      <w:r w:rsidR="00E547AC" w:rsidRPr="00624F24">
        <w:rPr>
          <w:szCs w:val="28"/>
        </w:rPr>
        <w:t xml:space="preserve">xpunerea de motive a Primarului comunei </w:t>
      </w:r>
      <w:r w:rsidRPr="00624F24">
        <w:rPr>
          <w:szCs w:val="28"/>
        </w:rPr>
        <w:t>Frumoasa</w:t>
      </w:r>
      <w:r w:rsidR="00E547AC" w:rsidRPr="00624F24">
        <w:rPr>
          <w:szCs w:val="28"/>
        </w:rPr>
        <w:t>, înregistrată sub nr.</w:t>
      </w:r>
      <w:r w:rsidRPr="00624F24">
        <w:rPr>
          <w:szCs w:val="28"/>
        </w:rPr>
        <w:t>1981/24.07.2019</w:t>
      </w:r>
      <w:r w:rsidR="00E547AC" w:rsidRPr="00624F24">
        <w:rPr>
          <w:szCs w:val="28"/>
        </w:rPr>
        <w:t>, prin care propune aprobarea PROGRAMULUI de măsuri pentru prevenirea și combaterea marginalizării sociale în anul 2019</w:t>
      </w:r>
      <w:r w:rsidRPr="00624F24">
        <w:rPr>
          <w:szCs w:val="28"/>
        </w:rPr>
        <w:t>;</w:t>
      </w:r>
    </w:p>
    <w:p w14:paraId="3849A835" w14:textId="5917315B" w:rsidR="00AD4234" w:rsidRPr="00624F24" w:rsidRDefault="00667531">
      <w:pPr>
        <w:ind w:left="93" w:right="35"/>
        <w:rPr>
          <w:szCs w:val="28"/>
        </w:rPr>
      </w:pPr>
      <w:r w:rsidRPr="00624F24">
        <w:rPr>
          <w:szCs w:val="28"/>
        </w:rPr>
        <w:t xml:space="preserve">- </w:t>
      </w:r>
      <w:r w:rsidR="00E547AC" w:rsidRPr="00624F24">
        <w:rPr>
          <w:szCs w:val="28"/>
        </w:rPr>
        <w:t>raportul de specialitate nr.</w:t>
      </w:r>
      <w:r w:rsidRPr="00624F24">
        <w:rPr>
          <w:szCs w:val="28"/>
        </w:rPr>
        <w:t>1982/24.07.2019</w:t>
      </w:r>
      <w:r w:rsidR="00E547AC" w:rsidRPr="00624F24">
        <w:rPr>
          <w:szCs w:val="28"/>
        </w:rPr>
        <w:t xml:space="preserve"> al </w:t>
      </w:r>
      <w:r w:rsidR="006A6A19" w:rsidRPr="00624F24">
        <w:rPr>
          <w:szCs w:val="28"/>
        </w:rPr>
        <w:t>Compartimentului</w:t>
      </w:r>
      <w:r w:rsidR="00E547AC" w:rsidRPr="00624F24">
        <w:rPr>
          <w:szCs w:val="28"/>
        </w:rPr>
        <w:t xml:space="preserve"> Asistență Socială ;</w:t>
      </w:r>
    </w:p>
    <w:p w14:paraId="7CC6D2DD" w14:textId="47223FE0" w:rsidR="00AD4234" w:rsidRPr="00624F24" w:rsidRDefault="00667531">
      <w:pPr>
        <w:ind w:left="93" w:right="35"/>
        <w:rPr>
          <w:szCs w:val="28"/>
        </w:rPr>
      </w:pPr>
      <w:r w:rsidRPr="00624F24">
        <w:rPr>
          <w:szCs w:val="28"/>
        </w:rPr>
        <w:t xml:space="preserve">- </w:t>
      </w:r>
      <w:r w:rsidR="00E547AC" w:rsidRPr="00624F24">
        <w:rPr>
          <w:szCs w:val="28"/>
        </w:rPr>
        <w:t xml:space="preserve">raportul de avizare al comisiilor de specialitate ale Consiliului local al comunei </w:t>
      </w:r>
      <w:r w:rsidRPr="00624F24">
        <w:rPr>
          <w:szCs w:val="28"/>
        </w:rPr>
        <w:t xml:space="preserve">Frumoasa înregistrat sub nr. 1983/24.07.2019 </w:t>
      </w:r>
      <w:r w:rsidR="00E547AC" w:rsidRPr="00624F24">
        <w:rPr>
          <w:szCs w:val="28"/>
        </w:rPr>
        <w:t xml:space="preserve"> ;</w:t>
      </w:r>
    </w:p>
    <w:p w14:paraId="729471C7" w14:textId="1C8DCC78" w:rsidR="00AD4234" w:rsidRPr="00624F24" w:rsidRDefault="00A866D6">
      <w:pPr>
        <w:ind w:left="93" w:right="35"/>
        <w:rPr>
          <w:szCs w:val="28"/>
        </w:rPr>
      </w:pPr>
      <w:r w:rsidRPr="00624F24">
        <w:rPr>
          <w:szCs w:val="28"/>
        </w:rPr>
        <w:t xml:space="preserve">- </w:t>
      </w:r>
      <w:r w:rsidR="00E547AC" w:rsidRPr="00624F24">
        <w:rPr>
          <w:szCs w:val="28"/>
        </w:rPr>
        <w:t>În conformitate cu prevederile art.24</w:t>
      </w:r>
      <w:r w:rsidR="00667531" w:rsidRPr="00624F24">
        <w:rPr>
          <w:szCs w:val="28"/>
        </w:rPr>
        <w:t xml:space="preserve">, art. 27 alin. (2) </w:t>
      </w:r>
      <w:r w:rsidR="00E547AC" w:rsidRPr="00624F24">
        <w:rPr>
          <w:szCs w:val="28"/>
        </w:rPr>
        <w:t xml:space="preserve"> din Legea nr. 116/ 2002, privind prevenirea și combaterea marginalizării sociale, ale art.51 și art.60 din H.G nr. 1149/ 2002, pentru aprobarea Normelor Metodologice de aplicare a prevederilor Legii nr. 116/2002, privind </w:t>
      </w:r>
      <w:r w:rsidR="00E547AC" w:rsidRPr="00624F24">
        <w:rPr>
          <w:noProof/>
          <w:szCs w:val="28"/>
        </w:rPr>
        <w:drawing>
          <wp:inline distT="0" distB="0" distL="0" distR="0" wp14:anchorId="44598BC7" wp14:editId="3A54200B">
            <wp:extent cx="4569" cy="4568"/>
            <wp:effectExtent l="0" t="0" r="0" b="0"/>
            <wp:docPr id="1648" name="Picture 1648"/>
            <wp:cNvGraphicFramePr/>
            <a:graphic xmlns:a="http://schemas.openxmlformats.org/drawingml/2006/main">
              <a:graphicData uri="http://schemas.openxmlformats.org/drawingml/2006/picture">
                <pic:pic xmlns:pic="http://schemas.openxmlformats.org/drawingml/2006/picture">
                  <pic:nvPicPr>
                    <pic:cNvPr id="1648" name="Picture 1648"/>
                    <pic:cNvPicPr/>
                  </pic:nvPicPr>
                  <pic:blipFill>
                    <a:blip r:embed="rId7"/>
                    <a:stretch>
                      <a:fillRect/>
                    </a:stretch>
                  </pic:blipFill>
                  <pic:spPr>
                    <a:xfrm>
                      <a:off x="0" y="0"/>
                      <a:ext cx="4569" cy="4568"/>
                    </a:xfrm>
                    <a:prstGeom prst="rect">
                      <a:avLst/>
                    </a:prstGeom>
                  </pic:spPr>
                </pic:pic>
              </a:graphicData>
            </a:graphic>
          </wp:inline>
        </w:drawing>
      </w:r>
      <w:r w:rsidR="00E547AC" w:rsidRPr="00624F24">
        <w:rPr>
          <w:szCs w:val="28"/>
        </w:rPr>
        <w:t>prevenirea și combaterea marginalizării sociale ;</w:t>
      </w:r>
    </w:p>
    <w:p w14:paraId="4D8FA8D0" w14:textId="7E2E5DBE" w:rsidR="00A866D6" w:rsidRDefault="00624F24" w:rsidP="00624F24">
      <w:pPr>
        <w:pStyle w:val="Frspaiere"/>
        <w:ind w:left="0" w:right="-88" w:firstLine="0"/>
      </w:pPr>
      <w:r>
        <w:t xml:space="preserve">            </w:t>
      </w:r>
      <w:r w:rsidR="00A866D6" w:rsidRPr="00624F24">
        <w:t xml:space="preserve">- prevederile art. 129 alin. (1), alin.(2) lit. ,,d,, , alin. (7) lit. ,,b,, , alin. (14), art. 136 și art 140 din OUG nr. 57/2019 privind Codul administrativ, </w:t>
      </w:r>
    </w:p>
    <w:p w14:paraId="53CF473F" w14:textId="77777777" w:rsidR="00624F24" w:rsidRPr="00624F24" w:rsidRDefault="00624F24" w:rsidP="00624F24">
      <w:pPr>
        <w:pStyle w:val="Frspaiere"/>
        <w:ind w:left="0" w:right="-88" w:firstLine="0"/>
      </w:pPr>
    </w:p>
    <w:p w14:paraId="43DDC51F" w14:textId="51ED143A" w:rsidR="00AD4234" w:rsidRDefault="00624F24" w:rsidP="00624F24">
      <w:pPr>
        <w:pStyle w:val="Frspaiere"/>
        <w:ind w:left="0" w:right="-88" w:firstLine="0"/>
      </w:pPr>
      <w:r>
        <w:t xml:space="preserve">             </w:t>
      </w:r>
      <w:r w:rsidR="00E547AC" w:rsidRPr="00624F24">
        <w:t xml:space="preserve">În temeiul </w:t>
      </w:r>
      <w:r w:rsidRPr="00624F24">
        <w:t xml:space="preserve">prevederilor art. 139 alin.(1) și alin. (3), art. 196 alin. (1) lit. ,,a,, art. 197, art. 198 și art. 243 alin. (1) lit. ,,a,, , </w:t>
      </w:r>
    </w:p>
    <w:p w14:paraId="0F2DD4D5" w14:textId="77777777" w:rsidR="00624F24" w:rsidRPr="00624F24" w:rsidRDefault="00624F24" w:rsidP="00624F24">
      <w:pPr>
        <w:pStyle w:val="Frspaiere"/>
        <w:ind w:left="0" w:right="-88" w:firstLine="0"/>
      </w:pPr>
    </w:p>
    <w:p w14:paraId="2DE00A68" w14:textId="6C4AA819" w:rsidR="00AD4234" w:rsidRDefault="00E547AC">
      <w:pPr>
        <w:spacing w:after="119" w:line="259" w:lineRule="auto"/>
        <w:ind w:left="643" w:right="0" w:hanging="10"/>
        <w:jc w:val="center"/>
        <w:rPr>
          <w:b/>
          <w:szCs w:val="28"/>
        </w:rPr>
      </w:pPr>
      <w:r w:rsidRPr="00624F24">
        <w:rPr>
          <w:b/>
          <w:szCs w:val="28"/>
          <w:u w:val="single" w:color="000000"/>
        </w:rPr>
        <w:t>HOTĂRĂSTE</w:t>
      </w:r>
      <w:r w:rsidRPr="00624F24">
        <w:rPr>
          <w:b/>
          <w:szCs w:val="28"/>
        </w:rPr>
        <w:t>:</w:t>
      </w:r>
    </w:p>
    <w:p w14:paraId="071FB42E" w14:textId="77777777" w:rsidR="00624F24" w:rsidRPr="00624F24" w:rsidRDefault="00624F24">
      <w:pPr>
        <w:spacing w:after="119" w:line="259" w:lineRule="auto"/>
        <w:ind w:left="643" w:right="0" w:hanging="10"/>
        <w:jc w:val="center"/>
        <w:rPr>
          <w:b/>
          <w:szCs w:val="28"/>
        </w:rPr>
      </w:pPr>
    </w:p>
    <w:p w14:paraId="06FC10F3" w14:textId="77777777" w:rsidR="00AD4234" w:rsidRPr="00624F24" w:rsidRDefault="00E547AC">
      <w:pPr>
        <w:spacing w:after="40"/>
        <w:ind w:left="93" w:right="101"/>
        <w:rPr>
          <w:szCs w:val="28"/>
        </w:rPr>
      </w:pPr>
      <w:r w:rsidRPr="00624F24">
        <w:rPr>
          <w:szCs w:val="28"/>
          <w:u w:val="single" w:color="000000"/>
        </w:rPr>
        <w:t>ART. 1</w:t>
      </w:r>
      <w:r w:rsidRPr="00624F24">
        <w:rPr>
          <w:szCs w:val="28"/>
        </w:rPr>
        <w:t xml:space="preserve"> Pentru anul 2019, se aprobă „ PROGRAMUL de măsuri pentru prevenirea și combaterea marginalizării sociale, conform anexei, care face parte integrantă din prezenta hotărâre.</w:t>
      </w:r>
    </w:p>
    <w:p w14:paraId="0F22F39A" w14:textId="245E52D8" w:rsidR="00AD4234" w:rsidRPr="00624F24" w:rsidRDefault="00E547AC">
      <w:pPr>
        <w:ind w:left="93" w:right="122"/>
        <w:rPr>
          <w:szCs w:val="28"/>
        </w:rPr>
      </w:pPr>
      <w:r w:rsidRPr="00624F24">
        <w:rPr>
          <w:szCs w:val="28"/>
          <w:u w:val="single" w:color="000000"/>
        </w:rPr>
        <w:t>ART. 2</w:t>
      </w:r>
      <w:r w:rsidRPr="00624F24">
        <w:rPr>
          <w:szCs w:val="28"/>
        </w:rPr>
        <w:t xml:space="preserve"> În vederea aplicării măsurilor de prevenire și combatere a marginalizării sociale, </w:t>
      </w:r>
      <w:r w:rsidR="00667531" w:rsidRPr="00624F24">
        <w:rPr>
          <w:szCs w:val="28"/>
        </w:rPr>
        <w:t>Compartimentul</w:t>
      </w:r>
      <w:r w:rsidRPr="00624F24">
        <w:rPr>
          <w:szCs w:val="28"/>
        </w:rPr>
        <w:t xml:space="preserve"> Asistență Socială întocmește situația privind persoanele și familiile marginalizate social, pe care o actualizează trimestrial.</w:t>
      </w:r>
    </w:p>
    <w:p w14:paraId="4AE80CB3" w14:textId="64896DA3" w:rsidR="00026C9C" w:rsidRPr="00624F24" w:rsidRDefault="00E547AC" w:rsidP="00026C9C">
      <w:pPr>
        <w:spacing w:after="298"/>
        <w:ind w:left="22" w:right="130"/>
        <w:rPr>
          <w:szCs w:val="28"/>
        </w:rPr>
      </w:pPr>
      <w:r w:rsidRPr="00624F24">
        <w:rPr>
          <w:szCs w:val="28"/>
          <w:u w:val="single" w:color="000000"/>
        </w:rPr>
        <w:lastRenderedPageBreak/>
        <w:t>ART. 3</w:t>
      </w:r>
      <w:r w:rsidRPr="00624F24">
        <w:rPr>
          <w:szCs w:val="28"/>
        </w:rPr>
        <w:t xml:space="preserve"> Prezenta hotărâre se comunică Instituției Prefectului-Județul </w:t>
      </w:r>
      <w:r w:rsidR="00667531" w:rsidRPr="00624F24">
        <w:rPr>
          <w:szCs w:val="28"/>
        </w:rPr>
        <w:t>Teleorman</w:t>
      </w:r>
      <w:r w:rsidRPr="00624F24">
        <w:rPr>
          <w:szCs w:val="28"/>
        </w:rPr>
        <w:t xml:space="preserve">, Primarului comunei </w:t>
      </w:r>
      <w:r w:rsidR="00667531" w:rsidRPr="00624F24">
        <w:rPr>
          <w:szCs w:val="28"/>
        </w:rPr>
        <w:t>Frumoasa</w:t>
      </w:r>
      <w:r w:rsidRPr="00624F24">
        <w:rPr>
          <w:szCs w:val="28"/>
        </w:rPr>
        <w:t xml:space="preserve">, </w:t>
      </w:r>
      <w:r w:rsidR="00667531" w:rsidRPr="00624F24">
        <w:rPr>
          <w:szCs w:val="28"/>
        </w:rPr>
        <w:t>Compartimentului</w:t>
      </w:r>
      <w:r w:rsidRPr="00624F24">
        <w:rPr>
          <w:szCs w:val="28"/>
        </w:rPr>
        <w:t xml:space="preserve"> Asistență Socială și se aduce la cunoștință publică.</w:t>
      </w:r>
    </w:p>
    <w:p w14:paraId="2547EE22" w14:textId="3B97B5BF" w:rsidR="00667531" w:rsidRPr="00624F24" w:rsidRDefault="00624F24" w:rsidP="00667531">
      <w:pPr>
        <w:tabs>
          <w:tab w:val="left" w:pos="2700"/>
        </w:tabs>
        <w:spacing w:after="0" w:line="240" w:lineRule="auto"/>
        <w:ind w:left="0" w:right="0" w:firstLine="0"/>
        <w:jc w:val="center"/>
        <w:rPr>
          <w:color w:val="auto"/>
          <w:szCs w:val="28"/>
        </w:rPr>
      </w:pPr>
      <w:bookmarkStart w:id="0" w:name="_Hlk14859401"/>
      <w:bookmarkStart w:id="1" w:name="_GoBack"/>
      <w:bookmarkEnd w:id="1"/>
      <w:r w:rsidRPr="00624F24">
        <w:rPr>
          <w:color w:val="auto"/>
          <w:szCs w:val="28"/>
        </w:rPr>
        <w:t>PRIMAR</w:t>
      </w:r>
    </w:p>
    <w:p w14:paraId="2876A89D" w14:textId="06E9D20B" w:rsidR="00624F24" w:rsidRDefault="00624F24" w:rsidP="00667531">
      <w:pPr>
        <w:tabs>
          <w:tab w:val="left" w:pos="2700"/>
        </w:tabs>
        <w:spacing w:after="0" w:line="240" w:lineRule="auto"/>
        <w:ind w:left="0" w:right="0" w:firstLine="0"/>
        <w:jc w:val="center"/>
        <w:rPr>
          <w:color w:val="auto"/>
          <w:szCs w:val="28"/>
        </w:rPr>
      </w:pPr>
      <w:r w:rsidRPr="00624F24">
        <w:rPr>
          <w:color w:val="auto"/>
          <w:szCs w:val="28"/>
        </w:rPr>
        <w:t>DRAGNE MARIAN</w:t>
      </w:r>
    </w:p>
    <w:p w14:paraId="532B972F" w14:textId="4A53BFD7" w:rsidR="00A438BB" w:rsidRDefault="00A438BB" w:rsidP="00667531">
      <w:pPr>
        <w:tabs>
          <w:tab w:val="left" w:pos="2700"/>
        </w:tabs>
        <w:spacing w:after="0" w:line="240" w:lineRule="auto"/>
        <w:ind w:left="0" w:right="0" w:firstLine="0"/>
        <w:jc w:val="center"/>
        <w:rPr>
          <w:color w:val="auto"/>
          <w:szCs w:val="28"/>
        </w:rPr>
      </w:pPr>
    </w:p>
    <w:p w14:paraId="09F365D0" w14:textId="599593B5" w:rsidR="00A438BB" w:rsidRDefault="00A438BB" w:rsidP="00667531">
      <w:pPr>
        <w:tabs>
          <w:tab w:val="left" w:pos="2700"/>
        </w:tabs>
        <w:spacing w:after="0" w:line="240" w:lineRule="auto"/>
        <w:ind w:left="0" w:right="0" w:firstLine="0"/>
        <w:jc w:val="center"/>
        <w:rPr>
          <w:color w:val="auto"/>
          <w:szCs w:val="28"/>
        </w:rPr>
      </w:pPr>
    </w:p>
    <w:p w14:paraId="5A507AF7" w14:textId="5C8A4B5E" w:rsidR="00A438BB" w:rsidRDefault="00A438BB" w:rsidP="00667531">
      <w:pPr>
        <w:tabs>
          <w:tab w:val="left" w:pos="2700"/>
        </w:tabs>
        <w:spacing w:after="0" w:line="240" w:lineRule="auto"/>
        <w:ind w:left="0" w:right="0" w:firstLine="0"/>
        <w:jc w:val="center"/>
        <w:rPr>
          <w:color w:val="auto"/>
          <w:szCs w:val="28"/>
        </w:rPr>
      </w:pPr>
    </w:p>
    <w:p w14:paraId="407A35BB" w14:textId="2B6C25F2" w:rsidR="00A438BB" w:rsidRDefault="00A438BB" w:rsidP="00667531">
      <w:pPr>
        <w:tabs>
          <w:tab w:val="left" w:pos="2700"/>
        </w:tabs>
        <w:spacing w:after="0" w:line="240" w:lineRule="auto"/>
        <w:ind w:left="0" w:right="0" w:firstLine="0"/>
        <w:jc w:val="center"/>
        <w:rPr>
          <w:color w:val="auto"/>
          <w:szCs w:val="28"/>
        </w:rPr>
      </w:pPr>
    </w:p>
    <w:p w14:paraId="6EF874AD" w14:textId="4CA100CA" w:rsidR="00A438BB" w:rsidRDefault="00A438BB" w:rsidP="00667531">
      <w:pPr>
        <w:tabs>
          <w:tab w:val="left" w:pos="2700"/>
        </w:tabs>
        <w:spacing w:after="0" w:line="240" w:lineRule="auto"/>
        <w:ind w:left="0" w:right="0" w:firstLine="0"/>
        <w:jc w:val="center"/>
        <w:rPr>
          <w:color w:val="auto"/>
          <w:szCs w:val="28"/>
        </w:rPr>
      </w:pPr>
    </w:p>
    <w:p w14:paraId="57A82D9B" w14:textId="69EA868C" w:rsidR="00A438BB" w:rsidRDefault="00A438BB" w:rsidP="00667531">
      <w:pPr>
        <w:tabs>
          <w:tab w:val="left" w:pos="2700"/>
        </w:tabs>
        <w:spacing w:after="0" w:line="240" w:lineRule="auto"/>
        <w:ind w:left="0" w:right="0" w:firstLine="0"/>
        <w:jc w:val="center"/>
        <w:rPr>
          <w:color w:val="auto"/>
          <w:szCs w:val="28"/>
        </w:rPr>
      </w:pPr>
    </w:p>
    <w:p w14:paraId="653890A2" w14:textId="77777777" w:rsidR="00A438BB" w:rsidRPr="00667531" w:rsidRDefault="00A438BB" w:rsidP="00667531">
      <w:pPr>
        <w:tabs>
          <w:tab w:val="left" w:pos="2700"/>
        </w:tabs>
        <w:spacing w:after="0" w:line="240" w:lineRule="auto"/>
        <w:ind w:left="0" w:right="0" w:firstLine="0"/>
        <w:jc w:val="center"/>
        <w:rPr>
          <w:color w:val="auto"/>
          <w:szCs w:val="28"/>
        </w:rPr>
      </w:pPr>
    </w:p>
    <w:p w14:paraId="53875947" w14:textId="77777777" w:rsidR="00667531" w:rsidRPr="00667531" w:rsidRDefault="00667531" w:rsidP="00667531">
      <w:pPr>
        <w:spacing w:after="0" w:line="240" w:lineRule="auto"/>
        <w:ind w:left="0" w:right="0" w:firstLine="0"/>
        <w:jc w:val="left"/>
        <w:rPr>
          <w:color w:val="auto"/>
          <w:szCs w:val="28"/>
        </w:rPr>
      </w:pPr>
      <w:r w:rsidRPr="00667531">
        <w:rPr>
          <w:color w:val="auto"/>
          <w:szCs w:val="28"/>
        </w:rPr>
        <w:tab/>
        <w:t xml:space="preserve">                                                                      </w:t>
      </w:r>
    </w:p>
    <w:p w14:paraId="0A78EB36" w14:textId="511FBF0F" w:rsidR="00667531" w:rsidRPr="00667531" w:rsidRDefault="00667531" w:rsidP="00667531">
      <w:pPr>
        <w:spacing w:after="0" w:line="240" w:lineRule="auto"/>
        <w:ind w:left="0" w:right="0" w:firstLine="0"/>
        <w:jc w:val="left"/>
        <w:rPr>
          <w:color w:val="auto"/>
          <w:szCs w:val="28"/>
        </w:rPr>
      </w:pPr>
      <w:r w:rsidRPr="00667531">
        <w:rPr>
          <w:color w:val="auto"/>
          <w:szCs w:val="28"/>
        </w:rPr>
        <w:t xml:space="preserve">                                                                                  </w:t>
      </w:r>
      <w:r w:rsidR="00624F24" w:rsidRPr="00624F24">
        <w:rPr>
          <w:color w:val="auto"/>
          <w:szCs w:val="28"/>
        </w:rPr>
        <w:t>AVIZAT PENTRU LEGALITATE</w:t>
      </w:r>
    </w:p>
    <w:p w14:paraId="5BE4381A" w14:textId="05815AE1" w:rsidR="00667531" w:rsidRPr="00667531" w:rsidRDefault="00667531" w:rsidP="00667531">
      <w:pPr>
        <w:keepNext/>
        <w:spacing w:after="0" w:line="240" w:lineRule="auto"/>
        <w:ind w:left="0" w:right="0" w:firstLine="0"/>
        <w:jc w:val="left"/>
        <w:outlineLvl w:val="0"/>
        <w:rPr>
          <w:color w:val="auto"/>
          <w:szCs w:val="28"/>
          <w:lang w:eastAsia="en-US"/>
        </w:rPr>
      </w:pPr>
      <w:r w:rsidRPr="00667531">
        <w:rPr>
          <w:b/>
          <w:bCs/>
          <w:color w:val="auto"/>
          <w:szCs w:val="28"/>
          <w:lang w:eastAsia="en-US"/>
        </w:rPr>
        <w:t xml:space="preserve">                                                                                        </w:t>
      </w:r>
      <w:r w:rsidRPr="00667531">
        <w:rPr>
          <w:color w:val="auto"/>
          <w:szCs w:val="28"/>
          <w:lang w:eastAsia="en-US"/>
        </w:rPr>
        <w:t xml:space="preserve">SECRETARUL GENERAL </w:t>
      </w:r>
    </w:p>
    <w:p w14:paraId="5D493435" w14:textId="4EF67FC7" w:rsidR="00667531" w:rsidRPr="00667531" w:rsidRDefault="00667531" w:rsidP="00667531">
      <w:pPr>
        <w:keepNext/>
        <w:spacing w:after="0" w:line="240" w:lineRule="auto"/>
        <w:ind w:left="0" w:right="0" w:firstLine="0"/>
        <w:jc w:val="left"/>
        <w:outlineLvl w:val="0"/>
        <w:rPr>
          <w:color w:val="auto"/>
          <w:szCs w:val="28"/>
          <w:lang w:eastAsia="en-US"/>
        </w:rPr>
      </w:pPr>
      <w:r w:rsidRPr="00667531">
        <w:rPr>
          <w:color w:val="auto"/>
          <w:szCs w:val="28"/>
          <w:lang w:eastAsia="en-US"/>
        </w:rPr>
        <w:t xml:space="preserve">                                                                                      AL COMUNEI FRUMOASA</w:t>
      </w:r>
    </w:p>
    <w:p w14:paraId="5C64AB45" w14:textId="1CB4A28C" w:rsidR="00667531" w:rsidRPr="00667531" w:rsidRDefault="00667531" w:rsidP="00667531">
      <w:pPr>
        <w:keepNext/>
        <w:spacing w:after="0" w:line="240" w:lineRule="auto"/>
        <w:ind w:left="0" w:right="0" w:firstLine="0"/>
        <w:jc w:val="left"/>
        <w:outlineLvl w:val="0"/>
        <w:rPr>
          <w:b/>
          <w:bCs/>
          <w:color w:val="auto"/>
          <w:szCs w:val="28"/>
          <w:lang w:eastAsia="en-US"/>
        </w:rPr>
      </w:pPr>
      <w:r w:rsidRPr="00667531">
        <w:rPr>
          <w:b/>
          <w:bCs/>
          <w:color w:val="auto"/>
          <w:szCs w:val="28"/>
          <w:lang w:eastAsia="en-US"/>
        </w:rPr>
        <w:t xml:space="preserve">                                                                                          </w:t>
      </w:r>
      <w:r w:rsidRPr="00667531">
        <w:rPr>
          <w:color w:val="auto"/>
          <w:szCs w:val="28"/>
          <w:lang w:eastAsia="en-US"/>
        </w:rPr>
        <w:t>BORȚUN ALEXANDRU</w:t>
      </w:r>
      <w:r w:rsidRPr="00667531">
        <w:rPr>
          <w:b/>
          <w:bCs/>
          <w:color w:val="auto"/>
          <w:szCs w:val="28"/>
          <w:lang w:eastAsia="en-US"/>
        </w:rPr>
        <w:t xml:space="preserve">                                                                           </w:t>
      </w:r>
      <w:bookmarkEnd w:id="0"/>
    </w:p>
    <w:p w14:paraId="1D0B63FD" w14:textId="77777777" w:rsidR="00667531" w:rsidRPr="00667531" w:rsidRDefault="00667531" w:rsidP="00667531">
      <w:pPr>
        <w:spacing w:after="0" w:line="240" w:lineRule="auto"/>
        <w:ind w:left="0" w:right="0" w:firstLine="0"/>
        <w:jc w:val="left"/>
        <w:rPr>
          <w:color w:val="auto"/>
          <w:szCs w:val="28"/>
        </w:rPr>
      </w:pPr>
      <w:r w:rsidRPr="00667531">
        <w:rPr>
          <w:color w:val="auto"/>
          <w:szCs w:val="28"/>
        </w:rPr>
        <w:t xml:space="preserve">    FRUMOASA </w:t>
      </w:r>
    </w:p>
    <w:p w14:paraId="5907A64B" w14:textId="3E4B1FFC" w:rsidR="00667531" w:rsidRPr="00667531" w:rsidRDefault="00624F24" w:rsidP="00667531">
      <w:pPr>
        <w:spacing w:after="0" w:line="240" w:lineRule="auto"/>
        <w:ind w:left="0" w:right="0" w:firstLine="0"/>
        <w:jc w:val="left"/>
        <w:rPr>
          <w:color w:val="auto"/>
          <w:szCs w:val="28"/>
        </w:rPr>
      </w:pPr>
      <w:r w:rsidRPr="00624F24">
        <w:rPr>
          <w:color w:val="auto"/>
          <w:szCs w:val="28"/>
        </w:rPr>
        <w:t xml:space="preserve">    24</w:t>
      </w:r>
      <w:r w:rsidR="00667531" w:rsidRPr="00667531">
        <w:rPr>
          <w:color w:val="auto"/>
          <w:szCs w:val="28"/>
        </w:rPr>
        <w:t xml:space="preserve"> </w:t>
      </w:r>
      <w:r w:rsidRPr="00624F24">
        <w:rPr>
          <w:color w:val="auto"/>
          <w:szCs w:val="28"/>
        </w:rPr>
        <w:t>iulie 2019</w:t>
      </w:r>
    </w:p>
    <w:p w14:paraId="15836CBB" w14:textId="77777777" w:rsidR="00667531" w:rsidRPr="00667531" w:rsidRDefault="00667531" w:rsidP="00667531">
      <w:pPr>
        <w:spacing w:after="0" w:line="240" w:lineRule="auto"/>
        <w:ind w:left="0" w:right="0" w:firstLine="0"/>
        <w:jc w:val="left"/>
        <w:rPr>
          <w:color w:val="auto"/>
          <w:sz w:val="24"/>
          <w:szCs w:val="24"/>
        </w:rPr>
      </w:pPr>
    </w:p>
    <w:p w14:paraId="36D3CB03" w14:textId="7620063B" w:rsidR="00026C9C" w:rsidRDefault="00026C9C" w:rsidP="00026C9C">
      <w:pPr>
        <w:spacing w:after="298"/>
        <w:ind w:left="22" w:right="130"/>
      </w:pPr>
    </w:p>
    <w:p w14:paraId="459C04F6" w14:textId="0D773134" w:rsidR="00026C9C" w:rsidRDefault="00026C9C" w:rsidP="00026C9C">
      <w:pPr>
        <w:spacing w:after="298"/>
        <w:ind w:left="22" w:right="130"/>
      </w:pPr>
    </w:p>
    <w:p w14:paraId="30A75795" w14:textId="66500E2B" w:rsidR="00026C9C" w:rsidRDefault="00026C9C" w:rsidP="00026C9C">
      <w:pPr>
        <w:spacing w:after="298"/>
        <w:ind w:left="22" w:right="130"/>
      </w:pPr>
    </w:p>
    <w:p w14:paraId="283C7013" w14:textId="31A44452" w:rsidR="00624F24" w:rsidRDefault="00624F24" w:rsidP="00026C9C">
      <w:pPr>
        <w:spacing w:after="298"/>
        <w:ind w:left="22" w:right="130"/>
      </w:pPr>
    </w:p>
    <w:p w14:paraId="05DDD935" w14:textId="2AE26A72" w:rsidR="00624F24" w:rsidRDefault="00624F24" w:rsidP="00026C9C">
      <w:pPr>
        <w:spacing w:after="298"/>
        <w:ind w:left="22" w:right="130"/>
      </w:pPr>
    </w:p>
    <w:p w14:paraId="4B1A66FD" w14:textId="4EEDCE01" w:rsidR="00624F24" w:rsidRDefault="00624F24" w:rsidP="00026C9C">
      <w:pPr>
        <w:spacing w:after="298"/>
        <w:ind w:left="22" w:right="130"/>
      </w:pPr>
    </w:p>
    <w:p w14:paraId="1404CAE4" w14:textId="16E84E18" w:rsidR="00624F24" w:rsidRDefault="00624F24" w:rsidP="00026C9C">
      <w:pPr>
        <w:spacing w:after="298"/>
        <w:ind w:left="22" w:right="130"/>
      </w:pPr>
    </w:p>
    <w:p w14:paraId="6908AA36" w14:textId="0C76BC00" w:rsidR="00624F24" w:rsidRDefault="00624F24" w:rsidP="00026C9C">
      <w:pPr>
        <w:spacing w:after="298"/>
        <w:ind w:left="22" w:right="130"/>
      </w:pPr>
    </w:p>
    <w:p w14:paraId="4217126F" w14:textId="0A2AFC47" w:rsidR="00624F24" w:rsidRDefault="00624F24" w:rsidP="00026C9C">
      <w:pPr>
        <w:spacing w:after="298"/>
        <w:ind w:left="22" w:right="130"/>
      </w:pPr>
    </w:p>
    <w:p w14:paraId="2E1CDC01" w14:textId="2430CC49" w:rsidR="00624F24" w:rsidRDefault="00624F24" w:rsidP="00026C9C">
      <w:pPr>
        <w:spacing w:after="298"/>
        <w:ind w:left="22" w:right="130"/>
      </w:pPr>
    </w:p>
    <w:p w14:paraId="7F19CFA7" w14:textId="1C403048" w:rsidR="00624F24" w:rsidRDefault="00624F24" w:rsidP="00026C9C">
      <w:pPr>
        <w:spacing w:after="298"/>
        <w:ind w:left="22" w:right="130"/>
      </w:pPr>
    </w:p>
    <w:p w14:paraId="6589024F" w14:textId="77777777" w:rsidR="00624F24" w:rsidRDefault="00624F24" w:rsidP="00026C9C">
      <w:pPr>
        <w:spacing w:after="298"/>
        <w:ind w:left="22" w:right="130"/>
      </w:pPr>
    </w:p>
    <w:p w14:paraId="53CA8BDB" w14:textId="77777777" w:rsidR="00026C9C" w:rsidRDefault="00026C9C" w:rsidP="00026C9C">
      <w:pPr>
        <w:spacing w:after="298"/>
        <w:ind w:left="22" w:right="130"/>
      </w:pPr>
    </w:p>
    <w:p w14:paraId="6EEE182F" w14:textId="2FE2CE70" w:rsidR="00AD4234" w:rsidRDefault="00AD4234">
      <w:pPr>
        <w:spacing w:after="217"/>
        <w:ind w:left="295" w:right="35" w:firstLine="0"/>
      </w:pPr>
    </w:p>
    <w:p w14:paraId="59037C03" w14:textId="77777777" w:rsidR="00AD4234" w:rsidRDefault="00E547AC">
      <w:pPr>
        <w:pStyle w:val="Titlu2"/>
        <w:tabs>
          <w:tab w:val="center" w:pos="1698"/>
          <w:tab w:val="center" w:pos="7472"/>
        </w:tabs>
        <w:ind w:left="0"/>
        <w:jc w:val="left"/>
      </w:pPr>
      <w:r>
        <w:rPr>
          <w:sz w:val="38"/>
        </w:rPr>
        <w:tab/>
        <w:t>ROMÂNIA</w:t>
      </w:r>
      <w:r>
        <w:rPr>
          <w:sz w:val="38"/>
        </w:rPr>
        <w:tab/>
        <w:t>Anexă</w:t>
      </w:r>
    </w:p>
    <w:p w14:paraId="75B95721" w14:textId="2DABFA56" w:rsidR="00AD4234" w:rsidRDefault="00E547AC">
      <w:pPr>
        <w:tabs>
          <w:tab w:val="center" w:pos="1655"/>
          <w:tab w:val="center" w:pos="8011"/>
        </w:tabs>
        <w:spacing w:after="0" w:line="265" w:lineRule="auto"/>
        <w:ind w:left="0" w:right="0" w:firstLine="0"/>
        <w:jc w:val="left"/>
      </w:pPr>
      <w:r>
        <w:rPr>
          <w:sz w:val="30"/>
        </w:rPr>
        <w:tab/>
        <w:t xml:space="preserve">JUDEȚUL </w:t>
      </w:r>
      <w:r w:rsidR="00624F24">
        <w:rPr>
          <w:sz w:val="30"/>
        </w:rPr>
        <w:t>TELEORMAN</w:t>
      </w:r>
      <w:r>
        <w:rPr>
          <w:sz w:val="30"/>
        </w:rPr>
        <w:tab/>
        <w:t xml:space="preserve">La </w:t>
      </w:r>
      <w:r w:rsidR="00624F24">
        <w:rPr>
          <w:sz w:val="30"/>
        </w:rPr>
        <w:t xml:space="preserve">Proiectul de </w:t>
      </w:r>
      <w:r>
        <w:rPr>
          <w:sz w:val="30"/>
        </w:rPr>
        <w:t>H.CL Nr.</w:t>
      </w:r>
      <w:r w:rsidR="00624F24">
        <w:rPr>
          <w:sz w:val="30"/>
          <w:u w:val="single" w:color="000000"/>
        </w:rPr>
        <w:t>1981/24.07.2019</w:t>
      </w:r>
    </w:p>
    <w:p w14:paraId="6250773C" w14:textId="77777777" w:rsidR="00AD4234" w:rsidRDefault="00E547AC">
      <w:pPr>
        <w:ind w:left="266" w:right="35" w:firstLine="0"/>
      </w:pPr>
      <w:r>
        <w:t>CONSILIUL LOCAL AL</w:t>
      </w:r>
    </w:p>
    <w:p w14:paraId="43FB2884" w14:textId="5DAEF3A9" w:rsidR="00AD4234" w:rsidRDefault="00E547AC" w:rsidP="00624F24">
      <w:pPr>
        <w:spacing w:after="752" w:line="265" w:lineRule="auto"/>
        <w:ind w:left="0" w:right="0" w:firstLine="0"/>
        <w:jc w:val="left"/>
      </w:pPr>
      <w:r>
        <w:rPr>
          <w:sz w:val="30"/>
        </w:rPr>
        <w:t xml:space="preserve">COMUNEI </w:t>
      </w:r>
      <w:r w:rsidR="00624F24">
        <w:rPr>
          <w:sz w:val="30"/>
        </w:rPr>
        <w:t>FRUMOASA</w:t>
      </w:r>
    </w:p>
    <w:p w14:paraId="154E2320" w14:textId="77777777" w:rsidR="00AD4234" w:rsidRDefault="00E547AC">
      <w:pPr>
        <w:spacing w:after="0" w:line="259" w:lineRule="auto"/>
        <w:ind w:left="708" w:right="0" w:hanging="10"/>
        <w:jc w:val="left"/>
      </w:pPr>
      <w:r>
        <w:rPr>
          <w:u w:val="single" w:color="000000"/>
        </w:rPr>
        <w:t>PROGRAM DE MĂSURI PENTRU PREVENIREA SI COMBATEREA</w:t>
      </w:r>
    </w:p>
    <w:p w14:paraId="71A64DED" w14:textId="47D0DDD0" w:rsidR="00AD4234" w:rsidRDefault="00E547AC">
      <w:pPr>
        <w:pStyle w:val="Titlu3"/>
      </w:pPr>
      <w:r>
        <w:t xml:space="preserve">MARGINALIZĂRII SOCIALE </w:t>
      </w:r>
      <w:r w:rsidR="00624F24">
        <w:t>PENTRU</w:t>
      </w:r>
      <w:r>
        <w:t xml:space="preserve"> ANUL 2019</w:t>
      </w:r>
    </w:p>
    <w:p w14:paraId="14086BFF" w14:textId="77777777" w:rsidR="00AD4234" w:rsidRDefault="00E547AC">
      <w:pPr>
        <w:ind w:left="93" w:right="35"/>
      </w:pPr>
      <w:r>
        <w:t>Prin marginalizare socială, în sensul Legii nr. 116/2002, se înțelege „poziția periferică de izolare a indivizilor și grupurilor cu acces limitat la resursele economice, politice, educaționale și comunicaționale ale colectivității, ea se manifestă prin absența unui minim de condiții sociale de viață.''</w:t>
      </w:r>
    </w:p>
    <w:p w14:paraId="2223C285" w14:textId="77777777" w:rsidR="00AD4234" w:rsidRDefault="00E547AC">
      <w:pPr>
        <w:ind w:left="93" w:right="35"/>
      </w:pPr>
      <w:r>
        <w:t>Prin persoană marginalizată social se înțelege persoana care beneficiază de venit minim garantat sau face parte dintr-o familie beneficiară de venit minim garantat, în condițiile legii nr.416/2001 și se află în cel puțin două din următoarele situații:</w:t>
      </w:r>
    </w:p>
    <w:p w14:paraId="50EA3A96" w14:textId="77777777" w:rsidR="00AD4234" w:rsidRDefault="00E547AC">
      <w:pPr>
        <w:numPr>
          <w:ilvl w:val="0"/>
          <w:numId w:val="1"/>
        </w:numPr>
        <w:ind w:right="35"/>
      </w:pPr>
      <w:r>
        <w:t>nu are loc de muncă;</w:t>
      </w:r>
    </w:p>
    <w:p w14:paraId="44D67744" w14:textId="77777777" w:rsidR="00AD4234" w:rsidRDefault="00E547AC">
      <w:pPr>
        <w:numPr>
          <w:ilvl w:val="0"/>
          <w:numId w:val="1"/>
        </w:numPr>
        <w:ind w:right="35"/>
      </w:pPr>
      <w:r>
        <w:t>nu are locuință în proprietate sau în folosință;</w:t>
      </w:r>
    </w:p>
    <w:p w14:paraId="72AA3F52" w14:textId="77777777" w:rsidR="00AD4234" w:rsidRDefault="00E547AC">
      <w:pPr>
        <w:numPr>
          <w:ilvl w:val="0"/>
          <w:numId w:val="1"/>
        </w:numPr>
        <w:ind w:right="35"/>
      </w:pPr>
      <w:r>
        <w:t>locuiește în condiții improprii;</w:t>
      </w:r>
    </w:p>
    <w:p w14:paraId="084C21E8" w14:textId="77777777" w:rsidR="00AD4234" w:rsidRDefault="00E547AC">
      <w:pPr>
        <w:numPr>
          <w:ilvl w:val="0"/>
          <w:numId w:val="1"/>
        </w:numPr>
        <w:ind w:right="35"/>
      </w:pPr>
      <w:r>
        <w:t>are unul sau mai mulți copii în întreținere;</w:t>
      </w:r>
    </w:p>
    <w:p w14:paraId="6BBD7128" w14:textId="77777777" w:rsidR="00AD4234" w:rsidRDefault="00E547AC">
      <w:pPr>
        <w:numPr>
          <w:ilvl w:val="0"/>
          <w:numId w:val="1"/>
        </w:numPr>
        <w:ind w:right="35"/>
      </w:pPr>
      <w:r>
        <w:t>este o persoană vârstnică fără susținători legali;</w:t>
      </w:r>
    </w:p>
    <w:p w14:paraId="5DAB0E5B" w14:textId="77777777" w:rsidR="00AD4234" w:rsidRDefault="00E547AC">
      <w:pPr>
        <w:numPr>
          <w:ilvl w:val="0"/>
          <w:numId w:val="1"/>
        </w:numPr>
        <w:ind w:right="35"/>
      </w:pPr>
      <w:r>
        <w:t>este încadrată în categoria persoanelor cu handicap sau invaliditate;</w:t>
      </w:r>
    </w:p>
    <w:p w14:paraId="06529899" w14:textId="77777777" w:rsidR="00AD4234" w:rsidRDefault="00E547AC">
      <w:pPr>
        <w:numPr>
          <w:ilvl w:val="0"/>
          <w:numId w:val="1"/>
        </w:numPr>
        <w:ind w:right="35"/>
      </w:pPr>
      <w:r>
        <w:t>are în întreținere o persoană încadrată în categoria persoanelor cu handicap grav, accentuat, ori invaliditate de gradul I sau II;</w:t>
      </w:r>
    </w:p>
    <w:p w14:paraId="29B4C966" w14:textId="77777777" w:rsidR="00AD4234" w:rsidRDefault="00E547AC">
      <w:pPr>
        <w:numPr>
          <w:ilvl w:val="0"/>
          <w:numId w:val="1"/>
        </w:numPr>
        <w:ind w:right="35"/>
      </w:pPr>
      <w:r>
        <w:t>a efectuat o pedeapsă privată de libertate.</w:t>
      </w:r>
    </w:p>
    <w:p w14:paraId="179F2127" w14:textId="4D520C0E" w:rsidR="00AD4234" w:rsidRDefault="00E547AC">
      <w:pPr>
        <w:ind w:left="93" w:right="108"/>
      </w:pPr>
      <w:r>
        <w:t xml:space="preserve">În vederea identificării persoanelor și familiilor marginalizate social, Consiliul Local al comunei </w:t>
      </w:r>
      <w:r w:rsidR="00624F24">
        <w:t>Frumoasa</w:t>
      </w:r>
      <w:r>
        <w:t xml:space="preserve">, prin </w:t>
      </w:r>
      <w:r w:rsidR="00624F24">
        <w:t>Compartimentul</w:t>
      </w:r>
      <w:r>
        <w:t xml:space="preserve"> Asistență Socială, colaborează cu următoarele instituții:</w:t>
      </w:r>
    </w:p>
    <w:p w14:paraId="4EC79981" w14:textId="44B997EF" w:rsidR="00AD4234" w:rsidRDefault="00E547AC">
      <w:pPr>
        <w:ind w:left="7" w:right="115"/>
      </w:pPr>
      <w:r>
        <w:t xml:space="preserve">Direcția de Sănătate Publică, inclusiv medicii de familie din comună, unități sanitare private și publice, dacă este cazul, Școli, D.G.A.S.P.C, A.J.P.I.S </w:t>
      </w:r>
      <w:r w:rsidR="00624F24">
        <w:t>T</w:t>
      </w:r>
      <w:r w:rsidR="00B201F4">
        <w:t>eleorman</w:t>
      </w:r>
      <w:r>
        <w:t xml:space="preserve">, Agenția locală pentru Ocupare și Formare Profesională, Casa Județeană de Pensii, Poliția, Instituția Prefectului-Județul </w:t>
      </w:r>
      <w:r w:rsidR="00624F24">
        <w:t>Teleorman</w:t>
      </w:r>
      <w:r>
        <w:t xml:space="preserve">, Consiliul Județean </w:t>
      </w:r>
      <w:r w:rsidR="00624F24">
        <w:t>Teleorman</w:t>
      </w:r>
      <w:r>
        <w:t xml:space="preserve">, </w:t>
      </w:r>
      <w:r>
        <w:lastRenderedPageBreak/>
        <w:t>Instanțele judecătorești, Organizații neguvernamentale, alte instituții care oferă servicii sociale.</w:t>
      </w:r>
    </w:p>
    <w:p w14:paraId="5A58B683" w14:textId="3B63344B" w:rsidR="00AD4234" w:rsidRDefault="00360546">
      <w:pPr>
        <w:ind w:left="29" w:right="130"/>
      </w:pPr>
      <w:r>
        <w:t>Compartimentul</w:t>
      </w:r>
      <w:r w:rsidR="00E547AC">
        <w:t xml:space="preserve"> Asistență socială stabilește măsuri individuale, în vederea prevenirii și combaterii marginalizării sociale a familiilor și persoanelor identificate, după cum urmează:</w:t>
      </w:r>
    </w:p>
    <w:p w14:paraId="185EB8D4" w14:textId="77777777" w:rsidR="00AD4234" w:rsidRDefault="00E547AC">
      <w:pPr>
        <w:numPr>
          <w:ilvl w:val="0"/>
          <w:numId w:val="2"/>
        </w:numPr>
        <w:ind w:right="35"/>
      </w:pPr>
      <w:r>
        <w:t>evaluează situația economico—financiară a persoanelor și familiilor beneficiare de venitul minim garantat;</w:t>
      </w:r>
    </w:p>
    <w:p w14:paraId="04E54C73" w14:textId="77777777" w:rsidR="00AD4234" w:rsidRDefault="00E547AC">
      <w:pPr>
        <w:numPr>
          <w:ilvl w:val="0"/>
          <w:numId w:val="2"/>
        </w:numPr>
        <w:ind w:right="35"/>
      </w:pPr>
      <w:r>
        <w:t>identifică nevoile și resursele acestora;</w:t>
      </w:r>
    </w:p>
    <w:p w14:paraId="6BB28A6D" w14:textId="77777777" w:rsidR="00AD4234" w:rsidRDefault="00E547AC">
      <w:pPr>
        <w:numPr>
          <w:ilvl w:val="0"/>
          <w:numId w:val="2"/>
        </w:numPr>
        <w:spacing w:after="3" w:line="259" w:lineRule="auto"/>
        <w:ind w:right="35"/>
      </w:pPr>
      <w:r>
        <w:t>identifică situațiile de risc cu care se poate confrunta persoana sau familia;</w:t>
      </w:r>
    </w:p>
    <w:p w14:paraId="3B756FB5" w14:textId="77777777" w:rsidR="00AD4234" w:rsidRDefault="00E547AC">
      <w:pPr>
        <w:numPr>
          <w:ilvl w:val="0"/>
          <w:numId w:val="2"/>
        </w:numPr>
        <w:ind w:right="35"/>
      </w:pPr>
      <w:r>
        <w:t>monitorizează aplicarea măsurilor de asistență socială de care beneficiază persoana sau familia;</w:t>
      </w:r>
    </w:p>
    <w:p w14:paraId="234B5330" w14:textId="77777777" w:rsidR="00AD4234" w:rsidRDefault="00E547AC">
      <w:pPr>
        <w:numPr>
          <w:ilvl w:val="0"/>
          <w:numId w:val="2"/>
        </w:numPr>
        <w:ind w:right="35"/>
      </w:pPr>
      <w:r>
        <w:t>analizează câți dintre beneficiarii de ajutor social sau care provin din familiile beneficiare de ajutor social sunt fără loc de muncă, sunt persoane vârstnice fără susținători legali, nu au o locuință în proprietate sau în folosință, locuiesc în condiții improprii.</w:t>
      </w:r>
    </w:p>
    <w:p w14:paraId="1BC32983" w14:textId="77777777" w:rsidR="00AD4234" w:rsidRDefault="00E547AC">
      <w:pPr>
        <w:numPr>
          <w:ilvl w:val="0"/>
          <w:numId w:val="2"/>
        </w:numPr>
        <w:ind w:right="35"/>
      </w:pPr>
      <w:r>
        <w:t>stabilește tipul de servicii și programe, pentru diferitele categorii de familii aflate sub pragul sărăciei;</w:t>
      </w:r>
    </w:p>
    <w:p w14:paraId="291C4E99" w14:textId="77777777" w:rsidR="00AD4234" w:rsidRDefault="00E547AC">
      <w:pPr>
        <w:spacing w:after="296"/>
        <w:ind w:left="93" w:right="35"/>
      </w:pPr>
      <w:r>
        <w:t>Principalele obiective vizate pentru prevenirea și combaterea marginalizării sociale sunt:</w:t>
      </w:r>
    </w:p>
    <w:p w14:paraId="3E000C6A" w14:textId="75121F14" w:rsidR="00AD4234" w:rsidRDefault="00E547AC">
      <w:pPr>
        <w:numPr>
          <w:ilvl w:val="0"/>
          <w:numId w:val="3"/>
        </w:numPr>
        <w:spacing w:after="4" w:line="262" w:lineRule="auto"/>
        <w:ind w:right="0" w:hanging="273"/>
        <w:jc w:val="left"/>
      </w:pPr>
      <w:r>
        <w:rPr>
          <w:sz w:val="30"/>
          <w:u w:val="single" w:color="000000"/>
        </w:rPr>
        <w:t xml:space="preserve">Protecția socială a familiei, în special a categoriilor vulnerabile si defavorizate </w:t>
      </w:r>
      <w:r w:rsidR="00F0247C">
        <w:rPr>
          <w:sz w:val="30"/>
          <w:u w:val="single" w:color="000000"/>
        </w:rPr>
        <w:t xml:space="preserve">prin </w:t>
      </w:r>
      <w:r>
        <w:rPr>
          <w:sz w:val="30"/>
        </w:rPr>
        <w:t>:</w:t>
      </w:r>
    </w:p>
    <w:p w14:paraId="22E90744" w14:textId="77777777" w:rsidR="00AD4234" w:rsidRDefault="00E547AC">
      <w:pPr>
        <w:ind w:left="93" w:right="35"/>
      </w:pPr>
      <w:r>
        <w:t>*Asigurarea unui venit minim garantat prin acordarea ajutorului social, conform Legii nr.416/2001, privind venitul minim garantat cu modificările și completările ulterioare;</w:t>
      </w:r>
    </w:p>
    <w:p w14:paraId="60C87D7D" w14:textId="72E180C2" w:rsidR="00AD4234" w:rsidRDefault="00E547AC">
      <w:pPr>
        <w:ind w:left="93" w:right="35"/>
      </w:pPr>
      <w:r>
        <w:t>*Acordarea de ajutoare de urgență pentru depășirea situațiilor de dificultate în care se află persoana sau familia, la un moment dat.</w:t>
      </w:r>
    </w:p>
    <w:p w14:paraId="068310AF" w14:textId="76589AAC" w:rsidR="00AD4234" w:rsidRDefault="00E547AC">
      <w:pPr>
        <w:ind w:left="93" w:right="35"/>
      </w:pPr>
      <w:r>
        <w:t>*Acordarea de ajutoare de înmormântare, în cazul decesului titularului de ajutor social</w:t>
      </w:r>
      <w:r w:rsidR="005E2E53">
        <w:t xml:space="preserve"> su a unei persoane din familia acestuia</w:t>
      </w:r>
      <w:r>
        <w:t>, în cuantum de 500 lei</w:t>
      </w:r>
      <w:r w:rsidR="005E2E53">
        <w:t xml:space="preserve"> reprezentând o parte din cheltuielile cu înmormântarea, conform art. 28 alin. (4)  și (5) din Legea nr. 416/2001 privind venitul minim garantat</w:t>
      </w:r>
      <w:r>
        <w:t>.</w:t>
      </w:r>
    </w:p>
    <w:p w14:paraId="6D23CF1B" w14:textId="77777777" w:rsidR="00AD4234" w:rsidRDefault="00E547AC">
      <w:pPr>
        <w:spacing w:after="266"/>
        <w:ind w:left="93" w:right="35"/>
      </w:pPr>
      <w:r>
        <w:t>*Acordarea de ajutor, în cuantum de 39 lei, victimelor violenței domestice, în vederea obținerii certificatului medico-legal.</w:t>
      </w:r>
    </w:p>
    <w:p w14:paraId="11CD2E3B" w14:textId="77777777" w:rsidR="00AD4234" w:rsidRDefault="00E547AC">
      <w:pPr>
        <w:numPr>
          <w:ilvl w:val="0"/>
          <w:numId w:val="3"/>
        </w:numPr>
        <w:spacing w:after="81" w:line="262" w:lineRule="auto"/>
        <w:ind w:right="0" w:hanging="273"/>
        <w:jc w:val="left"/>
      </w:pPr>
      <w:r>
        <w:rPr>
          <w:sz w:val="30"/>
          <w:u w:val="single" w:color="000000"/>
        </w:rPr>
        <w:t xml:space="preserve">Ameliorarea condițiilor de viață si locuire prin </w:t>
      </w:r>
      <w:r>
        <w:rPr>
          <w:sz w:val="30"/>
        </w:rPr>
        <w:t>:</w:t>
      </w:r>
    </w:p>
    <w:p w14:paraId="077344CF" w14:textId="77777777" w:rsidR="00AD4234" w:rsidRDefault="00E547AC">
      <w:pPr>
        <w:spacing w:after="316"/>
        <w:ind w:left="93" w:right="35"/>
      </w:pPr>
      <w:r>
        <w:t>*Acordarea ajutoarelor pentru încălzirea locuinței în perioada sezonului rece, pentru familiile beneficiare de ajutor social, care folosesc, pentru încălzirea locuinței, lemne, cărbuni, combustibili petrolieri;</w:t>
      </w:r>
    </w:p>
    <w:p w14:paraId="6C237597" w14:textId="77777777" w:rsidR="00AD4234" w:rsidRDefault="00E547AC">
      <w:pPr>
        <w:numPr>
          <w:ilvl w:val="0"/>
          <w:numId w:val="3"/>
        </w:numPr>
        <w:spacing w:after="81" w:line="262" w:lineRule="auto"/>
        <w:ind w:right="0" w:hanging="273"/>
        <w:jc w:val="left"/>
      </w:pPr>
      <w:r>
        <w:rPr>
          <w:sz w:val="30"/>
          <w:u w:val="single" w:color="000000"/>
        </w:rPr>
        <w:t xml:space="preserve">Protecția copiilor în vederea prevenirii separării acestora de familie prin </w:t>
      </w:r>
      <w:r>
        <w:rPr>
          <w:sz w:val="30"/>
        </w:rPr>
        <w:t>:</w:t>
      </w:r>
    </w:p>
    <w:p w14:paraId="27630B22" w14:textId="77777777" w:rsidR="00AD4234" w:rsidRDefault="00E547AC">
      <w:pPr>
        <w:numPr>
          <w:ilvl w:val="1"/>
          <w:numId w:val="3"/>
        </w:numPr>
        <w:ind w:right="35"/>
      </w:pPr>
      <w:r>
        <w:lastRenderedPageBreak/>
        <w:t>Activități de consiliere și informare, a familiilor cu copii aflați în întreținere, asupra drepturilor și obligațiilor acestora, asupra drepturilor copilului și asupra serviciilor disponibile pe plan local;</w:t>
      </w:r>
    </w:p>
    <w:p w14:paraId="1DAED2C6" w14:textId="77777777" w:rsidR="00AD4234" w:rsidRDefault="00E547AC">
      <w:pPr>
        <w:numPr>
          <w:ilvl w:val="1"/>
          <w:numId w:val="3"/>
        </w:numPr>
        <w:ind w:right="35"/>
      </w:pPr>
      <w:r>
        <w:t>Sprijinirea elevilor care fac parte dintr-o familie marginalizată social, în vederea acordării de burse școlare sau a sprijinului financiar, după caz;</w:t>
      </w:r>
    </w:p>
    <w:p w14:paraId="56D8AAFA" w14:textId="77777777" w:rsidR="00AD4234" w:rsidRDefault="00E547AC">
      <w:pPr>
        <w:numPr>
          <w:ilvl w:val="1"/>
          <w:numId w:val="3"/>
        </w:numPr>
        <w:spacing w:after="3" w:line="259" w:lineRule="auto"/>
        <w:ind w:right="35"/>
      </w:pPr>
      <w:r>
        <w:t>Monitorizarea copiilor ai căror părinți sunt plecați la muncă în străinătate;</w:t>
      </w:r>
    </w:p>
    <w:p w14:paraId="512429BD" w14:textId="77777777" w:rsidR="00AD4234" w:rsidRDefault="00E547AC">
      <w:pPr>
        <w:numPr>
          <w:ilvl w:val="1"/>
          <w:numId w:val="3"/>
        </w:numPr>
        <w:spacing w:after="328"/>
        <w:ind w:right="35"/>
      </w:pPr>
      <w:r>
        <w:t>Colaborarea cu O.N.G. în dezvoltarea de programe educaționale, având ca scop prevenirea fenomenului de abandon școlar la copii cu risc de abandon, înscriși în învățământul primar și gimnazial și reînscrierea în învățământ a persoanelor care au abandonat școala înainte de absolvirea învățământului minim obligatoriu la nivelul comunității.</w:t>
      </w:r>
    </w:p>
    <w:p w14:paraId="7362073B" w14:textId="77777777" w:rsidR="00AD4234" w:rsidRDefault="00E547AC">
      <w:pPr>
        <w:numPr>
          <w:ilvl w:val="0"/>
          <w:numId w:val="3"/>
        </w:numPr>
        <w:spacing w:after="81" w:line="262" w:lineRule="auto"/>
        <w:ind w:right="0" w:hanging="273"/>
        <w:jc w:val="left"/>
      </w:pPr>
      <w:r>
        <w:rPr>
          <w:sz w:val="30"/>
          <w:u w:val="single" w:color="000000"/>
        </w:rPr>
        <w:t>Accesul la asistența de sănătate prin</w:t>
      </w:r>
      <w:r>
        <w:rPr>
          <w:sz w:val="30"/>
        </w:rPr>
        <w:t xml:space="preserve"> :</w:t>
      </w:r>
    </w:p>
    <w:p w14:paraId="12BC5EE5" w14:textId="6262B0DC" w:rsidR="00AD4234" w:rsidRDefault="00E547AC">
      <w:pPr>
        <w:ind w:left="93" w:right="35"/>
      </w:pPr>
      <w:r>
        <w:t xml:space="preserve">*Sprijinirea și informarea persoanelor care beneficiază de ajutor social, acordat în baza Legii nr.416/2001, privind venitul minim garantat, cu modificările și completările ulterioare, în vederea asigurării de servicii medicale corespunzătoare, fiind persoane asigurate, ca urmare a plății contribuției la C.A.S. Județeană </w:t>
      </w:r>
      <w:r w:rsidR="00360546">
        <w:t>Teleorman</w:t>
      </w:r>
      <w:r>
        <w:t xml:space="preserve">, conform prevederilor legislative în vigoare, sume suportate din bugetul de stat și virate de A.J.P.I.S </w:t>
      </w:r>
      <w:r w:rsidR="00360546">
        <w:t>Teleorman</w:t>
      </w:r>
      <w:r>
        <w:t>;</w:t>
      </w:r>
    </w:p>
    <w:p w14:paraId="5F911F6D" w14:textId="77777777" w:rsidR="00AD4234" w:rsidRDefault="00E547AC">
      <w:pPr>
        <w:spacing w:after="310"/>
        <w:ind w:left="93" w:right="35"/>
      </w:pPr>
      <w:r>
        <w:t>*Sprijinirea persoanelor marginalizate social, în vederea înscrierii pe listele unui medic de familie;</w:t>
      </w:r>
    </w:p>
    <w:p w14:paraId="5D6F8731" w14:textId="77777777" w:rsidR="00AD4234" w:rsidRDefault="00E547AC">
      <w:pPr>
        <w:numPr>
          <w:ilvl w:val="0"/>
          <w:numId w:val="3"/>
        </w:numPr>
        <w:spacing w:after="0" w:line="259" w:lineRule="auto"/>
        <w:ind w:right="0" w:hanging="273"/>
        <w:jc w:val="left"/>
      </w:pPr>
      <w:r>
        <w:rPr>
          <w:u w:val="single" w:color="000000"/>
        </w:rPr>
        <w:t>Accesul la un loc de muncă prin</w:t>
      </w:r>
      <w:r>
        <w:t xml:space="preserve"> :</w:t>
      </w:r>
    </w:p>
    <w:p w14:paraId="1AA2408A" w14:textId="77777777" w:rsidR="00AD4234" w:rsidRDefault="00E547AC">
      <w:pPr>
        <w:ind w:left="93" w:right="35"/>
      </w:pPr>
      <w:r>
        <w:t>*Încheierea unor convenții de colaborare, cu ONG și instituții publice, având ca scop calificarea profesională și sprijinirea persoanelor marginalizate social, în vederea ocupării unui loc de muncă;</w:t>
      </w:r>
    </w:p>
    <w:p w14:paraId="5D92AA86" w14:textId="77777777" w:rsidR="00AD4234" w:rsidRDefault="00E547AC">
      <w:pPr>
        <w:spacing w:after="322"/>
        <w:ind w:left="93" w:right="35"/>
      </w:pPr>
      <w:r>
        <w:t>*Acordarea priorității la angajare, a persoanelor marginalizate social, pe posturi create pe măsuri active și la lucrări de interes comunitar;</w:t>
      </w:r>
    </w:p>
    <w:p w14:paraId="5EA4BFF4" w14:textId="77777777" w:rsidR="00AD4234" w:rsidRDefault="00E547AC">
      <w:pPr>
        <w:spacing w:after="1563"/>
        <w:ind w:left="93" w:right="35"/>
      </w:pPr>
      <w:r>
        <w:t>Obiectivele menționate mai sus vor fi completate cu noi măsuri, care se pot lua la nivelul Consiliului Local, pentru prevenirea și combaterea marginalizării sociale și în conformitate cu noile prevederi legale.</w:t>
      </w:r>
    </w:p>
    <w:p w14:paraId="2EA8824B" w14:textId="77777777" w:rsidR="00360546" w:rsidRPr="00667531" w:rsidRDefault="00360546" w:rsidP="00360546">
      <w:pPr>
        <w:spacing w:after="0" w:line="240" w:lineRule="auto"/>
        <w:ind w:left="0" w:right="0" w:firstLine="0"/>
        <w:jc w:val="left"/>
        <w:rPr>
          <w:color w:val="auto"/>
          <w:szCs w:val="28"/>
        </w:rPr>
      </w:pPr>
      <w:r w:rsidRPr="00667531">
        <w:rPr>
          <w:color w:val="auto"/>
          <w:szCs w:val="28"/>
        </w:rPr>
        <w:tab/>
        <w:t xml:space="preserve">                                                                      </w:t>
      </w:r>
    </w:p>
    <w:p w14:paraId="119B3C42" w14:textId="6567E22D" w:rsidR="00360546" w:rsidRPr="00667531" w:rsidRDefault="00360546" w:rsidP="00360546">
      <w:pPr>
        <w:spacing w:after="0" w:line="240" w:lineRule="auto"/>
        <w:ind w:left="0" w:right="0" w:firstLine="0"/>
        <w:jc w:val="left"/>
        <w:rPr>
          <w:color w:val="auto"/>
          <w:szCs w:val="28"/>
        </w:rPr>
      </w:pPr>
      <w:r w:rsidRPr="00667531">
        <w:rPr>
          <w:color w:val="auto"/>
          <w:szCs w:val="28"/>
        </w:rPr>
        <w:lastRenderedPageBreak/>
        <w:t xml:space="preserve">                </w:t>
      </w:r>
      <w:r>
        <w:rPr>
          <w:color w:val="auto"/>
          <w:szCs w:val="28"/>
        </w:rPr>
        <w:t>PRIMAR</w:t>
      </w:r>
      <w:r w:rsidRPr="00667531">
        <w:rPr>
          <w:color w:val="auto"/>
          <w:szCs w:val="28"/>
        </w:rPr>
        <w:t xml:space="preserve">                                                  </w:t>
      </w:r>
      <w:r w:rsidRPr="00624F24">
        <w:rPr>
          <w:color w:val="auto"/>
          <w:szCs w:val="28"/>
        </w:rPr>
        <w:t>AVIZAT PENTRU LEGALITATE</w:t>
      </w:r>
    </w:p>
    <w:p w14:paraId="0B636E9F" w14:textId="44530912" w:rsidR="00360546" w:rsidRPr="00667531" w:rsidRDefault="00360546" w:rsidP="00360546">
      <w:pPr>
        <w:keepNext/>
        <w:spacing w:after="0" w:line="240" w:lineRule="auto"/>
        <w:ind w:left="0" w:right="0" w:firstLine="0"/>
        <w:jc w:val="left"/>
        <w:outlineLvl w:val="0"/>
        <w:rPr>
          <w:color w:val="auto"/>
          <w:szCs w:val="28"/>
          <w:lang w:eastAsia="en-US"/>
        </w:rPr>
      </w:pPr>
      <w:r w:rsidRPr="00667531">
        <w:rPr>
          <w:b/>
          <w:bCs/>
          <w:color w:val="auto"/>
          <w:szCs w:val="28"/>
          <w:lang w:eastAsia="en-US"/>
        </w:rPr>
        <w:t xml:space="preserve">       </w:t>
      </w:r>
      <w:r w:rsidRPr="00360546">
        <w:rPr>
          <w:bCs/>
          <w:color w:val="auto"/>
          <w:szCs w:val="28"/>
          <w:lang w:eastAsia="en-US"/>
        </w:rPr>
        <w:t>DRAGNE MARIAN</w:t>
      </w:r>
      <w:r w:rsidRPr="00667531">
        <w:rPr>
          <w:b/>
          <w:bCs/>
          <w:color w:val="auto"/>
          <w:szCs w:val="28"/>
          <w:lang w:eastAsia="en-US"/>
        </w:rPr>
        <w:t xml:space="preserve">                                         </w:t>
      </w:r>
      <w:r>
        <w:rPr>
          <w:b/>
          <w:bCs/>
          <w:color w:val="auto"/>
          <w:szCs w:val="28"/>
          <w:lang w:eastAsia="en-US"/>
        </w:rPr>
        <w:t xml:space="preserve"> </w:t>
      </w:r>
      <w:r w:rsidRPr="00667531">
        <w:rPr>
          <w:b/>
          <w:bCs/>
          <w:color w:val="auto"/>
          <w:szCs w:val="28"/>
          <w:lang w:eastAsia="en-US"/>
        </w:rPr>
        <w:t xml:space="preserve">     </w:t>
      </w:r>
      <w:r w:rsidRPr="00667531">
        <w:rPr>
          <w:color w:val="auto"/>
          <w:szCs w:val="28"/>
          <w:lang w:eastAsia="en-US"/>
        </w:rPr>
        <w:t xml:space="preserve">SECRETARUL GENERAL </w:t>
      </w:r>
    </w:p>
    <w:p w14:paraId="0097778C" w14:textId="77777777" w:rsidR="00360546" w:rsidRPr="00667531" w:rsidRDefault="00360546" w:rsidP="00360546">
      <w:pPr>
        <w:keepNext/>
        <w:spacing w:after="0" w:line="240" w:lineRule="auto"/>
        <w:ind w:left="0" w:right="0" w:firstLine="0"/>
        <w:jc w:val="left"/>
        <w:outlineLvl w:val="0"/>
        <w:rPr>
          <w:color w:val="auto"/>
          <w:szCs w:val="28"/>
          <w:lang w:eastAsia="en-US"/>
        </w:rPr>
      </w:pPr>
      <w:r w:rsidRPr="00667531">
        <w:rPr>
          <w:color w:val="auto"/>
          <w:szCs w:val="28"/>
          <w:lang w:eastAsia="en-US"/>
        </w:rPr>
        <w:t xml:space="preserve">                                                                                      AL COMUNEI FRUMOASA</w:t>
      </w:r>
    </w:p>
    <w:p w14:paraId="0E7FEF21" w14:textId="408FC3D1" w:rsidR="00360546" w:rsidRDefault="00360546" w:rsidP="00360546">
      <w:pPr>
        <w:spacing w:after="0" w:line="259" w:lineRule="auto"/>
        <w:ind w:left="1101" w:right="0" w:firstLine="0"/>
        <w:jc w:val="left"/>
      </w:pPr>
      <w:r w:rsidRPr="00667531">
        <w:rPr>
          <w:b/>
          <w:bCs/>
          <w:color w:val="auto"/>
          <w:szCs w:val="28"/>
          <w:lang w:eastAsia="en-US"/>
        </w:rPr>
        <w:t xml:space="preserve">                                                                          </w:t>
      </w:r>
      <w:r w:rsidRPr="00667531">
        <w:rPr>
          <w:color w:val="auto"/>
          <w:szCs w:val="28"/>
          <w:lang w:eastAsia="en-US"/>
        </w:rPr>
        <w:t>BORȚUN ALEXANDRU</w:t>
      </w:r>
      <w:r w:rsidRPr="00667531">
        <w:rPr>
          <w:b/>
          <w:bCs/>
          <w:color w:val="auto"/>
          <w:szCs w:val="28"/>
          <w:lang w:eastAsia="en-US"/>
        </w:rPr>
        <w:t xml:space="preserve">                                                                           </w:t>
      </w:r>
    </w:p>
    <w:sectPr w:rsidR="00360546">
      <w:headerReference w:type="even" r:id="rId8"/>
      <w:headerReference w:type="default" r:id="rId9"/>
      <w:headerReference w:type="first" r:id="rId10"/>
      <w:pgSz w:w="11900" w:h="16820"/>
      <w:pgMar w:top="1712" w:right="899" w:bottom="1410" w:left="1166" w:header="708" w:footer="708" w:gutter="0"/>
      <w:pgNumType w:start="18"/>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A3A56" w14:textId="77777777" w:rsidR="00E35188" w:rsidRDefault="00E35188">
      <w:pPr>
        <w:spacing w:after="0" w:line="240" w:lineRule="auto"/>
      </w:pPr>
      <w:r>
        <w:separator/>
      </w:r>
    </w:p>
  </w:endnote>
  <w:endnote w:type="continuationSeparator" w:id="0">
    <w:p w14:paraId="67DD4D6B" w14:textId="77777777" w:rsidR="00E35188" w:rsidRDefault="00E35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0F2D9" w14:textId="77777777" w:rsidR="00E35188" w:rsidRDefault="00E35188">
      <w:pPr>
        <w:spacing w:after="0" w:line="240" w:lineRule="auto"/>
      </w:pPr>
      <w:r>
        <w:separator/>
      </w:r>
    </w:p>
  </w:footnote>
  <w:footnote w:type="continuationSeparator" w:id="0">
    <w:p w14:paraId="7AA0C122" w14:textId="77777777" w:rsidR="00E35188" w:rsidRDefault="00E35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C7D48" w14:textId="77777777" w:rsidR="00AD4234" w:rsidRDefault="00E547AC">
    <w:pPr>
      <w:spacing w:after="0" w:line="259" w:lineRule="auto"/>
      <w:ind w:left="0" w:right="137" w:firstLine="0"/>
      <w:jc w:val="center"/>
    </w:pPr>
    <w:r>
      <w:rPr>
        <w:sz w:val="24"/>
      </w:rPr>
      <w:fldChar w:fldCharType="begin"/>
    </w:r>
    <w:r>
      <w:rPr>
        <w:sz w:val="24"/>
      </w:rPr>
      <w:instrText xml:space="preserve"> PAGE   \* MERGEFORMAT </w:instrText>
    </w:r>
    <w:r>
      <w:rPr>
        <w:sz w:val="24"/>
      </w:rPr>
      <w:fldChar w:fldCharType="separate"/>
    </w:r>
    <w:r>
      <w:rPr>
        <w:sz w:val="24"/>
      </w:rPr>
      <w:t>20</w:t>
    </w:r>
    <w:r>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04134" w14:textId="77777777" w:rsidR="00AD4234" w:rsidRDefault="00E547AC">
    <w:pPr>
      <w:spacing w:after="0" w:line="259" w:lineRule="auto"/>
      <w:ind w:left="0" w:right="137" w:firstLine="0"/>
      <w:jc w:val="center"/>
    </w:pPr>
    <w:r>
      <w:rPr>
        <w:sz w:val="24"/>
      </w:rPr>
      <w:fldChar w:fldCharType="begin"/>
    </w:r>
    <w:r>
      <w:rPr>
        <w:sz w:val="24"/>
      </w:rPr>
      <w:instrText xml:space="preserve"> PAGE   \* MERGEFORMAT </w:instrText>
    </w:r>
    <w:r>
      <w:rPr>
        <w:sz w:val="24"/>
      </w:rPr>
      <w:fldChar w:fldCharType="separate"/>
    </w:r>
    <w:r>
      <w:rPr>
        <w:sz w:val="24"/>
      </w:rPr>
      <w:t>20</w:t>
    </w:r>
    <w:r>
      <w:rPr>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855C6" w14:textId="77777777" w:rsidR="00AD4234" w:rsidRDefault="00AD4234">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B63B4E"/>
    <w:multiLevelType w:val="hybridMultilevel"/>
    <w:tmpl w:val="C1CC4888"/>
    <w:lvl w:ilvl="0" w:tplc="DF66D400">
      <w:start w:val="1"/>
      <w:numFmt w:val="bullet"/>
      <w:lvlText w:val="-"/>
      <w:lvlJc w:val="left"/>
      <w:pPr>
        <w:ind w:left="7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770B49A">
      <w:start w:val="1"/>
      <w:numFmt w:val="bullet"/>
      <w:lvlText w:val="o"/>
      <w:lvlJc w:val="left"/>
      <w:pPr>
        <w:ind w:left="1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08E118">
      <w:start w:val="1"/>
      <w:numFmt w:val="bullet"/>
      <w:lvlText w:val="▪"/>
      <w:lvlJc w:val="left"/>
      <w:pPr>
        <w:ind w:left="2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1BAAA0C">
      <w:start w:val="1"/>
      <w:numFmt w:val="bullet"/>
      <w:lvlText w:val="•"/>
      <w:lvlJc w:val="left"/>
      <w:pPr>
        <w:ind w:left="3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42EDE2">
      <w:start w:val="1"/>
      <w:numFmt w:val="bullet"/>
      <w:lvlText w:val="o"/>
      <w:lvlJc w:val="left"/>
      <w:pPr>
        <w:ind w:left="39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5FEF6F0">
      <w:start w:val="1"/>
      <w:numFmt w:val="bullet"/>
      <w:lvlText w:val="▪"/>
      <w:lvlJc w:val="left"/>
      <w:pPr>
        <w:ind w:left="4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A0A583E">
      <w:start w:val="1"/>
      <w:numFmt w:val="bullet"/>
      <w:lvlText w:val="•"/>
      <w:lvlJc w:val="left"/>
      <w:pPr>
        <w:ind w:left="54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62A5FE">
      <w:start w:val="1"/>
      <w:numFmt w:val="bullet"/>
      <w:lvlText w:val="o"/>
      <w:lvlJc w:val="left"/>
      <w:pPr>
        <w:ind w:left="6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F865830">
      <w:start w:val="1"/>
      <w:numFmt w:val="bullet"/>
      <w:lvlText w:val="▪"/>
      <w:lvlJc w:val="left"/>
      <w:pPr>
        <w:ind w:left="6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40DB4CD1"/>
    <w:multiLevelType w:val="hybridMultilevel"/>
    <w:tmpl w:val="6AF6DAD4"/>
    <w:lvl w:ilvl="0" w:tplc="7CBCD2EA">
      <w:start w:val="1"/>
      <w:numFmt w:val="lowerLetter"/>
      <w:lvlText w:val="%1)"/>
      <w:lvlJc w:val="left"/>
      <w:pPr>
        <w:ind w:left="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1C89F6">
      <w:start w:val="1"/>
      <w:numFmt w:val="lowerLetter"/>
      <w:lvlText w:val="%2"/>
      <w:lvlJc w:val="left"/>
      <w:pPr>
        <w:ind w:left="1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5CA7296">
      <w:start w:val="1"/>
      <w:numFmt w:val="lowerRoman"/>
      <w:lvlText w:val="%3"/>
      <w:lvlJc w:val="left"/>
      <w:pPr>
        <w:ind w:left="25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6CBD8C">
      <w:start w:val="1"/>
      <w:numFmt w:val="decimal"/>
      <w:lvlText w:val="%4"/>
      <w:lvlJc w:val="left"/>
      <w:pPr>
        <w:ind w:left="32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0D6F9FC">
      <w:start w:val="1"/>
      <w:numFmt w:val="lowerLetter"/>
      <w:lvlText w:val="%5"/>
      <w:lvlJc w:val="left"/>
      <w:pPr>
        <w:ind w:left="39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FD0D270">
      <w:start w:val="1"/>
      <w:numFmt w:val="lowerRoman"/>
      <w:lvlText w:val="%6"/>
      <w:lvlJc w:val="left"/>
      <w:pPr>
        <w:ind w:left="47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7873D2">
      <w:start w:val="1"/>
      <w:numFmt w:val="decimal"/>
      <w:lvlText w:val="%7"/>
      <w:lvlJc w:val="left"/>
      <w:pPr>
        <w:ind w:left="54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889BAC">
      <w:start w:val="1"/>
      <w:numFmt w:val="lowerLetter"/>
      <w:lvlText w:val="%8"/>
      <w:lvlJc w:val="left"/>
      <w:pPr>
        <w:ind w:left="61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6A6614">
      <w:start w:val="1"/>
      <w:numFmt w:val="lowerRoman"/>
      <w:lvlText w:val="%9"/>
      <w:lvlJc w:val="left"/>
      <w:pPr>
        <w:ind w:left="68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541C6A95"/>
    <w:multiLevelType w:val="hybridMultilevel"/>
    <w:tmpl w:val="2370F7EE"/>
    <w:lvl w:ilvl="0" w:tplc="1514E7D8">
      <w:start w:val="1"/>
      <w:numFmt w:val="decimal"/>
      <w:lvlText w:val="%1."/>
      <w:lvlJc w:val="left"/>
      <w:pPr>
        <w:ind w:left="3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CA209E6">
      <w:start w:val="1"/>
      <w:numFmt w:val="bullet"/>
      <w:lvlText w:val="*"/>
      <w:lvlJc w:val="left"/>
      <w:pPr>
        <w:ind w:left="93"/>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2" w:tplc="31340ED4">
      <w:start w:val="1"/>
      <w:numFmt w:val="bullet"/>
      <w:lvlText w:val="▪"/>
      <w:lvlJc w:val="left"/>
      <w:pPr>
        <w:ind w:left="1817"/>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3" w:tplc="34783E8A">
      <w:start w:val="1"/>
      <w:numFmt w:val="bullet"/>
      <w:lvlText w:val="•"/>
      <w:lvlJc w:val="left"/>
      <w:pPr>
        <w:ind w:left="2537"/>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4" w:tplc="B25CF538">
      <w:start w:val="1"/>
      <w:numFmt w:val="bullet"/>
      <w:lvlText w:val="o"/>
      <w:lvlJc w:val="left"/>
      <w:pPr>
        <w:ind w:left="3257"/>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5" w:tplc="19BCB8DA">
      <w:start w:val="1"/>
      <w:numFmt w:val="bullet"/>
      <w:lvlText w:val="▪"/>
      <w:lvlJc w:val="left"/>
      <w:pPr>
        <w:ind w:left="3977"/>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6" w:tplc="1D1C3C5A">
      <w:start w:val="1"/>
      <w:numFmt w:val="bullet"/>
      <w:lvlText w:val="•"/>
      <w:lvlJc w:val="left"/>
      <w:pPr>
        <w:ind w:left="4697"/>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7" w:tplc="DD5CB580">
      <w:start w:val="1"/>
      <w:numFmt w:val="bullet"/>
      <w:lvlText w:val="o"/>
      <w:lvlJc w:val="left"/>
      <w:pPr>
        <w:ind w:left="5417"/>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8" w:tplc="7924F5D6">
      <w:start w:val="1"/>
      <w:numFmt w:val="bullet"/>
      <w:lvlText w:val="▪"/>
      <w:lvlJc w:val="left"/>
      <w:pPr>
        <w:ind w:left="6137"/>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234"/>
    <w:rsid w:val="00026C9C"/>
    <w:rsid w:val="00360546"/>
    <w:rsid w:val="004F765F"/>
    <w:rsid w:val="005E2E53"/>
    <w:rsid w:val="00624F24"/>
    <w:rsid w:val="00667531"/>
    <w:rsid w:val="006A6A19"/>
    <w:rsid w:val="00A438BB"/>
    <w:rsid w:val="00A866D6"/>
    <w:rsid w:val="00AD4234"/>
    <w:rsid w:val="00B201F4"/>
    <w:rsid w:val="00B617EA"/>
    <w:rsid w:val="00CB6D8D"/>
    <w:rsid w:val="00E35188"/>
    <w:rsid w:val="00E461B5"/>
    <w:rsid w:val="00E547AC"/>
    <w:rsid w:val="00F0247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2AB59"/>
  <w15:docId w15:val="{A87D5594-9042-4368-8F6C-B39206560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8" w:lineRule="auto"/>
      <w:ind w:left="1525" w:right="1669" w:firstLine="717"/>
      <w:jc w:val="both"/>
    </w:pPr>
    <w:rPr>
      <w:rFonts w:ascii="Times New Roman" w:eastAsia="Times New Roman" w:hAnsi="Times New Roman" w:cs="Times New Roman"/>
      <w:color w:val="000000"/>
      <w:sz w:val="28"/>
    </w:rPr>
  </w:style>
  <w:style w:type="paragraph" w:styleId="Titlu1">
    <w:name w:val="heading 1"/>
    <w:next w:val="Normal"/>
    <w:link w:val="Titlu1Caracter"/>
    <w:uiPriority w:val="9"/>
    <w:qFormat/>
    <w:pPr>
      <w:keepNext/>
      <w:keepLines/>
      <w:spacing w:after="0"/>
      <w:ind w:left="144"/>
      <w:jc w:val="center"/>
      <w:outlineLvl w:val="0"/>
    </w:pPr>
    <w:rPr>
      <w:rFonts w:ascii="Times New Roman" w:eastAsia="Times New Roman" w:hAnsi="Times New Roman" w:cs="Times New Roman"/>
      <w:color w:val="000000"/>
      <w:sz w:val="48"/>
    </w:rPr>
  </w:style>
  <w:style w:type="paragraph" w:styleId="Titlu2">
    <w:name w:val="heading 2"/>
    <w:next w:val="Normal"/>
    <w:link w:val="Titlu2Caracter"/>
    <w:uiPriority w:val="9"/>
    <w:unhideWhenUsed/>
    <w:qFormat/>
    <w:pPr>
      <w:keepNext/>
      <w:keepLines/>
      <w:spacing w:after="0"/>
      <w:ind w:left="122"/>
      <w:jc w:val="center"/>
      <w:outlineLvl w:val="1"/>
    </w:pPr>
    <w:rPr>
      <w:rFonts w:ascii="Times New Roman" w:eastAsia="Times New Roman" w:hAnsi="Times New Roman" w:cs="Times New Roman"/>
      <w:color w:val="000000"/>
      <w:sz w:val="30"/>
    </w:rPr>
  </w:style>
  <w:style w:type="paragraph" w:styleId="Titlu3">
    <w:name w:val="heading 3"/>
    <w:next w:val="Normal"/>
    <w:link w:val="Titlu3Caracter"/>
    <w:uiPriority w:val="9"/>
    <w:unhideWhenUsed/>
    <w:qFormat/>
    <w:pPr>
      <w:keepNext/>
      <w:keepLines/>
      <w:spacing w:after="483"/>
      <w:ind w:left="65"/>
      <w:jc w:val="center"/>
      <w:outlineLvl w:val="2"/>
    </w:pPr>
    <w:rPr>
      <w:rFonts w:ascii="Times New Roman" w:eastAsia="Times New Roman" w:hAnsi="Times New Roman" w:cs="Times New Roman"/>
      <w:color w:val="000000"/>
      <w:sz w:val="30"/>
      <w:u w:val="single" w:color="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link w:val="Titlu2"/>
    <w:rPr>
      <w:rFonts w:ascii="Times New Roman" w:eastAsia="Times New Roman" w:hAnsi="Times New Roman" w:cs="Times New Roman"/>
      <w:color w:val="000000"/>
      <w:sz w:val="30"/>
    </w:rPr>
  </w:style>
  <w:style w:type="character" w:customStyle="1" w:styleId="Titlu3Caracter">
    <w:name w:val="Titlu 3 Caracter"/>
    <w:link w:val="Titlu3"/>
    <w:rPr>
      <w:rFonts w:ascii="Times New Roman" w:eastAsia="Times New Roman" w:hAnsi="Times New Roman" w:cs="Times New Roman"/>
      <w:color w:val="000000"/>
      <w:sz w:val="30"/>
      <w:u w:val="single" w:color="000000"/>
    </w:rPr>
  </w:style>
  <w:style w:type="character" w:customStyle="1" w:styleId="Titlu1Caracter">
    <w:name w:val="Titlu 1 Caracter"/>
    <w:link w:val="Titlu1"/>
    <w:rPr>
      <w:rFonts w:ascii="Times New Roman" w:eastAsia="Times New Roman" w:hAnsi="Times New Roman" w:cs="Times New Roman"/>
      <w:color w:val="000000"/>
      <w:sz w:val="48"/>
    </w:rPr>
  </w:style>
  <w:style w:type="paragraph" w:styleId="Frspaiere">
    <w:name w:val="No Spacing"/>
    <w:uiPriority w:val="1"/>
    <w:qFormat/>
    <w:rsid w:val="00624F24"/>
    <w:pPr>
      <w:spacing w:after="0" w:line="240" w:lineRule="auto"/>
      <w:ind w:left="1525" w:right="1669" w:firstLine="717"/>
      <w:jc w:val="both"/>
    </w:pPr>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1340</Words>
  <Characters>7776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C454E.GIRLENI-20190201100132</vt:lpstr>
    </vt:vector>
  </TitlesOfParts>
  <Company/>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C454E.GIRLENI-20190201100132</dc:title>
  <dc:subject/>
  <dc:creator>Windows User</dc:creator>
  <cp:keywords/>
  <cp:lastModifiedBy>Admin</cp:lastModifiedBy>
  <cp:revision>11</cp:revision>
  <dcterms:created xsi:type="dcterms:W3CDTF">2019-07-24T06:38:00Z</dcterms:created>
  <dcterms:modified xsi:type="dcterms:W3CDTF">2019-07-24T08:44:00Z</dcterms:modified>
</cp:coreProperties>
</file>