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11" w:rsidRPr="00440128" w:rsidRDefault="000C4782" w:rsidP="00346E40">
      <w:pPr>
        <w:spacing w:after="0" w:line="259" w:lineRule="auto"/>
        <w:ind w:left="0" w:firstLine="0"/>
        <w:jc w:val="left"/>
        <w:rPr>
          <w:szCs w:val="24"/>
          <w:lang w:val="en-US"/>
        </w:rPr>
      </w:pPr>
      <w:r w:rsidRPr="00346E40">
        <w:rPr>
          <w:szCs w:val="24"/>
        </w:rPr>
        <w:t>ROMÂNIA</w:t>
      </w:r>
      <w:r w:rsidRPr="00346E40">
        <w:rPr>
          <w:noProof/>
          <w:szCs w:val="24"/>
        </w:rPr>
        <w:drawing>
          <wp:inline distT="0" distB="0" distL="0" distR="0">
            <wp:extent cx="64083" cy="64008"/>
            <wp:effectExtent l="0" t="0" r="0" b="0"/>
            <wp:docPr id="9909" name="Picture 9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" name="Picture 9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8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E40" w:rsidRPr="00346E40" w:rsidRDefault="000C4782" w:rsidP="00346E40">
      <w:pPr>
        <w:spacing w:after="0" w:line="259" w:lineRule="auto"/>
        <w:ind w:left="0" w:right="461" w:firstLine="0"/>
        <w:jc w:val="left"/>
        <w:rPr>
          <w:szCs w:val="24"/>
        </w:rPr>
      </w:pPr>
      <w:r w:rsidRPr="00346E40">
        <w:rPr>
          <w:szCs w:val="24"/>
        </w:rPr>
        <w:t>JUDETUL TELEORMAN</w:t>
      </w:r>
    </w:p>
    <w:p w:rsidR="002D5D11" w:rsidRDefault="000C4782" w:rsidP="00346E40">
      <w:pPr>
        <w:spacing w:after="0" w:line="259" w:lineRule="auto"/>
        <w:ind w:left="0" w:right="461" w:firstLine="0"/>
        <w:jc w:val="left"/>
        <w:rPr>
          <w:szCs w:val="24"/>
        </w:rPr>
      </w:pPr>
      <w:r w:rsidRPr="00346E40">
        <w:rPr>
          <w:szCs w:val="24"/>
        </w:rPr>
        <w:t>CONSILIUL LOCAL AL COMUNEI</w:t>
      </w:r>
    </w:p>
    <w:p w:rsidR="001B33A8" w:rsidRDefault="001B33A8" w:rsidP="00346E40">
      <w:pPr>
        <w:spacing w:after="0" w:line="259" w:lineRule="auto"/>
        <w:ind w:left="0" w:right="461" w:firstLine="0"/>
        <w:jc w:val="left"/>
        <w:rPr>
          <w:szCs w:val="24"/>
        </w:rPr>
      </w:pPr>
    </w:p>
    <w:p w:rsidR="002D5D11" w:rsidRDefault="000C4782">
      <w:pPr>
        <w:spacing w:after="150" w:line="259" w:lineRule="auto"/>
        <w:ind w:left="558" w:right="389" w:hanging="10"/>
        <w:jc w:val="center"/>
      </w:pPr>
      <w:r>
        <w:rPr>
          <w:sz w:val="28"/>
        </w:rPr>
        <w:t>HOTARARE</w:t>
      </w:r>
    </w:p>
    <w:p w:rsidR="00B0423B" w:rsidRDefault="00496418" w:rsidP="00496418">
      <w:pPr>
        <w:pStyle w:val="Frspaiere"/>
        <w:jc w:val="both"/>
      </w:pPr>
      <w:r>
        <w:rPr>
          <w:szCs w:val="24"/>
        </w:rPr>
        <w:t xml:space="preserve">             </w:t>
      </w:r>
      <w:r w:rsidR="000C4782" w:rsidRPr="009547A9">
        <w:rPr>
          <w:szCs w:val="24"/>
        </w:rPr>
        <w:t xml:space="preserve">Privind: </w:t>
      </w:r>
      <w:r w:rsidR="00B0423B">
        <w:t xml:space="preserve"> aprobarea </w:t>
      </w:r>
      <w:proofErr w:type="spellStart"/>
      <w:r w:rsidR="00B0423B">
        <w:t>inchirierii</w:t>
      </w:r>
      <w:proofErr w:type="spellEnd"/>
      <w:r w:rsidR="00B0423B">
        <w:t xml:space="preserve"> prin atribuire directa a </w:t>
      </w:r>
      <w:proofErr w:type="spellStart"/>
      <w:r w:rsidR="00B0423B">
        <w:t>suprafetei</w:t>
      </w:r>
      <w:proofErr w:type="spellEnd"/>
      <w:r w:rsidR="00B0423B">
        <w:t xml:space="preserve"> totale de 105,16 ha , teren arabil, proprietate privata a comunei Frumoasa</w:t>
      </w:r>
      <w:bookmarkStart w:id="0" w:name="_Hlk947383"/>
      <w:r w:rsidR="00B0423B">
        <w:t>, a</w:t>
      </w:r>
      <w:r>
        <w:t xml:space="preserve">probarea </w:t>
      </w:r>
      <w:r w:rsidR="00B0423B">
        <w:t xml:space="preserve"> raportului de evaluare si </w:t>
      </w:r>
      <w:proofErr w:type="spellStart"/>
      <w:r w:rsidR="00B0423B">
        <w:t>pretului</w:t>
      </w:r>
      <w:proofErr w:type="spellEnd"/>
      <w:r w:rsidR="00B0423B">
        <w:t xml:space="preserve"> chiriei, a modelului contractului de </w:t>
      </w:r>
      <w:proofErr w:type="spellStart"/>
      <w:r w:rsidR="00B0423B">
        <w:t>inchiriere</w:t>
      </w:r>
      <w:proofErr w:type="spellEnd"/>
      <w:r w:rsidR="00B0423B">
        <w:t xml:space="preserve">,  precum si desemnarea domnilor consilieri locali </w:t>
      </w:r>
      <w:proofErr w:type="spellStart"/>
      <w:r w:rsidR="00B0423B">
        <w:t>Ivanescu</w:t>
      </w:r>
      <w:proofErr w:type="spellEnd"/>
      <w:r w:rsidR="00B0423B">
        <w:t xml:space="preserve"> Marin si </w:t>
      </w:r>
      <w:proofErr w:type="spellStart"/>
      <w:r w:rsidR="00B0423B">
        <w:t>Serbu</w:t>
      </w:r>
      <w:proofErr w:type="spellEnd"/>
      <w:r w:rsidR="00B0423B">
        <w:t xml:space="preserve"> Gheorghe, pentru a face parte din comisia de evaluare a cererilor depuse de </w:t>
      </w:r>
      <w:proofErr w:type="spellStart"/>
      <w:r w:rsidR="00B0423B">
        <w:t>crescatorii</w:t>
      </w:r>
      <w:proofErr w:type="spellEnd"/>
      <w:r w:rsidR="00B0423B">
        <w:t xml:space="preserve"> de </w:t>
      </w:r>
      <w:proofErr w:type="spellStart"/>
      <w:r w:rsidR="00B0423B">
        <w:t>pasari</w:t>
      </w:r>
      <w:proofErr w:type="spellEnd"/>
      <w:r w:rsidR="00B0423B">
        <w:t xml:space="preserve"> si animale </w:t>
      </w:r>
      <w:bookmarkEnd w:id="0"/>
    </w:p>
    <w:p w:rsidR="002D5D11" w:rsidRPr="009547A9" w:rsidRDefault="002D5D11" w:rsidP="00496418">
      <w:pPr>
        <w:ind w:right="14" w:firstLine="0"/>
        <w:rPr>
          <w:szCs w:val="24"/>
        </w:rPr>
      </w:pPr>
    </w:p>
    <w:p w:rsidR="002D5D11" w:rsidRPr="009547A9" w:rsidRDefault="000C4782" w:rsidP="00B111D8">
      <w:pPr>
        <w:spacing w:after="181"/>
        <w:ind w:left="0" w:right="14" w:firstLine="0"/>
        <w:rPr>
          <w:szCs w:val="24"/>
        </w:rPr>
      </w:pPr>
      <w:proofErr w:type="spellStart"/>
      <w:r w:rsidRPr="009547A9">
        <w:rPr>
          <w:szCs w:val="24"/>
        </w:rPr>
        <w:t>Con</w:t>
      </w:r>
      <w:r w:rsidR="00346E40" w:rsidRPr="009547A9">
        <w:rPr>
          <w:szCs w:val="24"/>
        </w:rPr>
        <w:t>s</w:t>
      </w:r>
      <w:r w:rsidRPr="009547A9">
        <w:rPr>
          <w:szCs w:val="24"/>
        </w:rPr>
        <w:t>liul</w:t>
      </w:r>
      <w:proofErr w:type="spellEnd"/>
      <w:r w:rsidR="00346E40" w:rsidRPr="009547A9">
        <w:rPr>
          <w:szCs w:val="24"/>
        </w:rPr>
        <w:t xml:space="preserve"> </w:t>
      </w:r>
      <w:r w:rsidRPr="009547A9">
        <w:rPr>
          <w:szCs w:val="24"/>
        </w:rPr>
        <w:t>local al comunei</w:t>
      </w:r>
      <w:r w:rsidR="00346E40" w:rsidRPr="009547A9">
        <w:rPr>
          <w:szCs w:val="24"/>
        </w:rPr>
        <w:t xml:space="preserve"> Frumoasa, </w:t>
      </w:r>
      <w:proofErr w:type="spellStart"/>
      <w:r w:rsidRPr="009547A9">
        <w:rPr>
          <w:szCs w:val="24"/>
        </w:rPr>
        <w:t>intrunit</w:t>
      </w:r>
      <w:proofErr w:type="spellEnd"/>
      <w:r w:rsidRPr="009547A9">
        <w:rPr>
          <w:szCs w:val="24"/>
        </w:rPr>
        <w:t xml:space="preserve"> in </w:t>
      </w:r>
      <w:proofErr w:type="spellStart"/>
      <w:r w:rsidRPr="009547A9">
        <w:rPr>
          <w:szCs w:val="24"/>
        </w:rPr>
        <w:t>sedinta</w:t>
      </w:r>
      <w:proofErr w:type="spellEnd"/>
      <w:r w:rsidRPr="009547A9">
        <w:rPr>
          <w:szCs w:val="24"/>
        </w:rPr>
        <w:t xml:space="preserve"> ordinara in data de</w:t>
      </w:r>
      <w:r w:rsidR="00B111D8">
        <w:rPr>
          <w:szCs w:val="24"/>
        </w:rPr>
        <w:t xml:space="preserve"> 14.02.2019</w:t>
      </w:r>
      <w:r w:rsidR="00346E40" w:rsidRPr="009547A9">
        <w:rPr>
          <w:szCs w:val="24"/>
        </w:rPr>
        <w:t xml:space="preserve">, </w:t>
      </w:r>
      <w:r w:rsidRPr="009547A9">
        <w:rPr>
          <w:szCs w:val="24"/>
        </w:rPr>
        <w:t>conform art.39 alin.(</w:t>
      </w:r>
      <w:r w:rsidR="00244570">
        <w:rPr>
          <w:szCs w:val="24"/>
        </w:rPr>
        <w:t>1</w:t>
      </w:r>
      <w:r w:rsidRPr="009547A9">
        <w:rPr>
          <w:szCs w:val="24"/>
        </w:rPr>
        <w:t>) din Legea nr. 215/2001 privind administratia publica locala, repu</w:t>
      </w:r>
      <w:r w:rsidR="00346E40" w:rsidRPr="009547A9">
        <w:rPr>
          <w:szCs w:val="24"/>
        </w:rPr>
        <w:t>bl</w:t>
      </w:r>
      <w:r w:rsidRPr="009547A9">
        <w:rPr>
          <w:szCs w:val="24"/>
        </w:rPr>
        <w:t>icata, cu modificarile si completarile ulterioare,</w:t>
      </w:r>
    </w:p>
    <w:p w:rsidR="00346E40" w:rsidRPr="009547A9" w:rsidRDefault="000C4782" w:rsidP="00B111D8">
      <w:pPr>
        <w:pStyle w:val="Frspaiere"/>
      </w:pPr>
      <w:proofErr w:type="spellStart"/>
      <w:r w:rsidRPr="009547A9">
        <w:t>Avand</w:t>
      </w:r>
      <w:proofErr w:type="spellEnd"/>
      <w:r w:rsidRPr="009547A9">
        <w:t xml:space="preserve"> in vedere:</w:t>
      </w:r>
    </w:p>
    <w:p w:rsidR="002D5D11" w:rsidRPr="00B111D8" w:rsidRDefault="000C4782" w:rsidP="00B111D8">
      <w:pPr>
        <w:pStyle w:val="Frspaiere"/>
        <w:numPr>
          <w:ilvl w:val="0"/>
          <w:numId w:val="3"/>
        </w:numPr>
      </w:pPr>
      <w:r w:rsidRPr="00B111D8">
        <w:t xml:space="preserve">Expunerea de motive nr. </w:t>
      </w:r>
      <w:r w:rsidR="00B111D8" w:rsidRPr="009C23E0">
        <w:t>383 din 13.02.2019,</w:t>
      </w:r>
      <w:r w:rsidR="00B111D8">
        <w:rPr>
          <w:u w:val="single" w:color="000000"/>
        </w:rPr>
        <w:t xml:space="preserve"> </w:t>
      </w:r>
      <w:r w:rsidRPr="00B111D8">
        <w:t>a primarului comunei</w:t>
      </w:r>
      <w:r w:rsidR="00B111D8">
        <w:t xml:space="preserve"> Frumoasa, </w:t>
      </w:r>
      <w:proofErr w:type="spellStart"/>
      <w:r w:rsidR="00B111D8">
        <w:t>judetul</w:t>
      </w:r>
      <w:proofErr w:type="spellEnd"/>
      <w:r w:rsidR="00B111D8">
        <w:t xml:space="preserve"> Teleorman;</w:t>
      </w:r>
    </w:p>
    <w:p w:rsidR="00346E40" w:rsidRPr="009547A9" w:rsidRDefault="000C4782" w:rsidP="00B111D8">
      <w:pPr>
        <w:pStyle w:val="Frspaiere"/>
        <w:numPr>
          <w:ilvl w:val="0"/>
          <w:numId w:val="3"/>
        </w:numPr>
      </w:pPr>
      <w:r w:rsidRPr="009547A9">
        <w:t>Raportul compartimentului de specialitate nr.</w:t>
      </w:r>
      <w:r w:rsidR="00B111D8">
        <w:t xml:space="preserve"> 382 din 13.02.2019;</w:t>
      </w:r>
    </w:p>
    <w:p w:rsidR="00340DED" w:rsidRPr="009C23E0" w:rsidRDefault="000C4782" w:rsidP="00B111D8">
      <w:pPr>
        <w:pStyle w:val="Frspaiere"/>
        <w:numPr>
          <w:ilvl w:val="0"/>
          <w:numId w:val="3"/>
        </w:numPr>
        <w:rPr>
          <w:szCs w:val="24"/>
        </w:rPr>
      </w:pPr>
      <w:r w:rsidRPr="009547A9">
        <w:rPr>
          <w:szCs w:val="24"/>
        </w:rPr>
        <w:t>Raportul comisiei de specialitate a consiliului local nr</w:t>
      </w:r>
      <w:r w:rsidRPr="009C23E0">
        <w:rPr>
          <w:szCs w:val="24"/>
        </w:rPr>
        <w:t>.</w:t>
      </w:r>
      <w:r w:rsidR="00B111D8" w:rsidRPr="009C23E0">
        <w:rPr>
          <w:szCs w:val="24"/>
        </w:rPr>
        <w:t xml:space="preserve"> 384 din 13.02.2019;</w:t>
      </w:r>
    </w:p>
    <w:p w:rsidR="00C52889" w:rsidRPr="009547A9" w:rsidRDefault="00C52889" w:rsidP="00B111D8">
      <w:pPr>
        <w:pStyle w:val="Frspaiere"/>
        <w:numPr>
          <w:ilvl w:val="0"/>
          <w:numId w:val="3"/>
        </w:numPr>
        <w:rPr>
          <w:szCs w:val="24"/>
        </w:rPr>
      </w:pPr>
      <w:r w:rsidRPr="009547A9">
        <w:rPr>
          <w:szCs w:val="24"/>
        </w:rPr>
        <w:t xml:space="preserve">Titlul de proprietate nr. 3911351 din data de 13.12.2011, potrivit caruia Comuna Frumoasa este titulara a dreptului de proprietate privata pe suprafata totala de </w:t>
      </w:r>
      <w:r>
        <w:rPr>
          <w:szCs w:val="24"/>
        </w:rPr>
        <w:t>317 ha</w:t>
      </w:r>
      <w:r w:rsidRPr="009547A9">
        <w:rPr>
          <w:szCs w:val="24"/>
        </w:rPr>
        <w:t xml:space="preserve">  izlaz comunal, din care  105</w:t>
      </w:r>
      <w:r>
        <w:rPr>
          <w:szCs w:val="24"/>
        </w:rPr>
        <w:t>,16</w:t>
      </w:r>
      <w:r w:rsidRPr="009547A9">
        <w:rPr>
          <w:szCs w:val="24"/>
        </w:rPr>
        <w:t xml:space="preserve"> ha teren arabil </w:t>
      </w:r>
      <w:r w:rsidR="00B111D8">
        <w:rPr>
          <w:szCs w:val="24"/>
        </w:rPr>
        <w:t>,</w:t>
      </w:r>
      <w:r w:rsidRPr="009547A9">
        <w:rPr>
          <w:szCs w:val="24"/>
        </w:rPr>
        <w:t xml:space="preserve"> 211,28 ha </w:t>
      </w:r>
      <w:proofErr w:type="spellStart"/>
      <w:r w:rsidRPr="009547A9">
        <w:rPr>
          <w:szCs w:val="24"/>
        </w:rPr>
        <w:t>pasuni</w:t>
      </w:r>
      <w:proofErr w:type="spellEnd"/>
      <w:r w:rsidR="00B111D8">
        <w:rPr>
          <w:szCs w:val="24"/>
        </w:rPr>
        <w:t xml:space="preserve"> si 0.56 ha alte terenuri</w:t>
      </w:r>
      <w:r w:rsidRPr="009547A9">
        <w:rPr>
          <w:szCs w:val="24"/>
        </w:rPr>
        <w:t xml:space="preserve">; </w:t>
      </w:r>
    </w:p>
    <w:p w:rsidR="00C52889" w:rsidRPr="00B111D8" w:rsidRDefault="00C52889" w:rsidP="00B111D8">
      <w:pPr>
        <w:pStyle w:val="Listparagraf"/>
        <w:numPr>
          <w:ilvl w:val="0"/>
          <w:numId w:val="3"/>
        </w:numPr>
        <w:spacing w:after="59"/>
        <w:ind w:right="14"/>
        <w:rPr>
          <w:szCs w:val="24"/>
        </w:rPr>
      </w:pPr>
      <w:r w:rsidRPr="00B111D8">
        <w:rPr>
          <w:szCs w:val="24"/>
        </w:rPr>
        <w:t>Raportul de evaluare nr.</w:t>
      </w:r>
      <w:r w:rsidR="00B111D8" w:rsidRPr="00B111D8">
        <w:rPr>
          <w:szCs w:val="24"/>
        </w:rPr>
        <w:t xml:space="preserve"> 25 din 11.02.2019, </w:t>
      </w:r>
      <w:r w:rsidRPr="00B111D8">
        <w:rPr>
          <w:szCs w:val="24"/>
        </w:rPr>
        <w:t xml:space="preserve"> </w:t>
      </w:r>
      <w:r w:rsidR="00B111D8" w:rsidRPr="00B111D8">
        <w:rPr>
          <w:szCs w:val="24"/>
        </w:rPr>
        <w:t>executat de SC Absolut Management SRL, prin Ec. Mitroi Aurelian Dumitru,</w:t>
      </w:r>
      <w:r w:rsidRPr="00B111D8">
        <w:rPr>
          <w:szCs w:val="24"/>
        </w:rPr>
        <w:t xml:space="preserve"> evaluator autorizat, in vederea stabilirii </w:t>
      </w:r>
      <w:proofErr w:type="spellStart"/>
      <w:r w:rsidRPr="00B111D8">
        <w:rPr>
          <w:szCs w:val="24"/>
        </w:rPr>
        <w:t>pretului</w:t>
      </w:r>
      <w:proofErr w:type="spellEnd"/>
      <w:r w:rsidRPr="00B111D8">
        <w:rPr>
          <w:szCs w:val="24"/>
        </w:rPr>
        <w:t xml:space="preserve"> chiriei</w:t>
      </w:r>
      <w:r w:rsidR="00B111D8">
        <w:rPr>
          <w:szCs w:val="24"/>
        </w:rPr>
        <w:t xml:space="preserve"> hectarului de teren arabil;</w:t>
      </w:r>
    </w:p>
    <w:p w:rsidR="00340DED" w:rsidRPr="009547A9" w:rsidRDefault="000C4782" w:rsidP="00B111D8">
      <w:pPr>
        <w:pStyle w:val="Frspaiere"/>
        <w:numPr>
          <w:ilvl w:val="0"/>
          <w:numId w:val="3"/>
        </w:numPr>
        <w:rPr>
          <w:szCs w:val="24"/>
        </w:rPr>
      </w:pPr>
      <w:r w:rsidRPr="009547A9">
        <w:rPr>
          <w:szCs w:val="24"/>
        </w:rPr>
        <w:t>prevederil</w:t>
      </w:r>
      <w:r w:rsidR="00340DED" w:rsidRPr="009547A9">
        <w:rPr>
          <w:szCs w:val="24"/>
        </w:rPr>
        <w:t>e</w:t>
      </w:r>
      <w:r w:rsidRPr="009547A9">
        <w:rPr>
          <w:szCs w:val="24"/>
        </w:rPr>
        <w:t xml:space="preserve"> Legii nr.287/2009 privind Codul civil, republicată, cu modificăril</w:t>
      </w:r>
      <w:r w:rsidR="00340DED" w:rsidRPr="009547A9">
        <w:rPr>
          <w:szCs w:val="24"/>
        </w:rPr>
        <w:t xml:space="preserve">e </w:t>
      </w:r>
      <w:r w:rsidRPr="009547A9">
        <w:rPr>
          <w:szCs w:val="24"/>
        </w:rPr>
        <w:t>ulterioare</w:t>
      </w:r>
      <w:r w:rsidR="00340DED" w:rsidRPr="009547A9">
        <w:rPr>
          <w:szCs w:val="24"/>
        </w:rPr>
        <w:t>;</w:t>
      </w:r>
    </w:p>
    <w:p w:rsidR="00340DED" w:rsidRDefault="000C4782" w:rsidP="00B111D8">
      <w:pPr>
        <w:pStyle w:val="Frspaiere"/>
        <w:numPr>
          <w:ilvl w:val="0"/>
          <w:numId w:val="3"/>
        </w:numPr>
        <w:rPr>
          <w:szCs w:val="24"/>
        </w:rPr>
      </w:pPr>
      <w:r w:rsidRPr="009547A9">
        <w:rPr>
          <w:szCs w:val="24"/>
        </w:rPr>
        <w:t>prevederile art.</w:t>
      </w:r>
      <w:r w:rsidR="00E81AC3">
        <w:rPr>
          <w:szCs w:val="24"/>
        </w:rPr>
        <w:t xml:space="preserve"> 16</w:t>
      </w:r>
      <w:r w:rsidRPr="009547A9">
        <w:rPr>
          <w:szCs w:val="24"/>
        </w:rPr>
        <w:t xml:space="preserve"> alin.(2)</w:t>
      </w:r>
      <w:r w:rsidR="009953DA">
        <w:rPr>
          <w:szCs w:val="24"/>
        </w:rPr>
        <w:t xml:space="preserve"> - (6)</w:t>
      </w:r>
      <w:r w:rsidRPr="009547A9">
        <w:rPr>
          <w:szCs w:val="24"/>
        </w:rPr>
        <w:t xml:space="preserve"> </w:t>
      </w:r>
      <w:r w:rsidR="00E81AC3">
        <w:rPr>
          <w:szCs w:val="24"/>
        </w:rPr>
        <w:t xml:space="preserve"> </w:t>
      </w:r>
      <w:r w:rsidRPr="009547A9">
        <w:rPr>
          <w:szCs w:val="24"/>
        </w:rPr>
        <w:t xml:space="preserve">din </w:t>
      </w:r>
      <w:r w:rsidR="009953DA">
        <w:rPr>
          <w:szCs w:val="24"/>
        </w:rPr>
        <w:t>Legea nr.</w:t>
      </w:r>
      <w:r w:rsidR="00E81AC3">
        <w:rPr>
          <w:szCs w:val="24"/>
        </w:rPr>
        <w:t>32 / 2019</w:t>
      </w:r>
      <w:r w:rsidRPr="009547A9">
        <w:rPr>
          <w:szCs w:val="24"/>
        </w:rPr>
        <w:t xml:space="preserve"> </w:t>
      </w:r>
      <w:r w:rsidR="009953DA">
        <w:rPr>
          <w:szCs w:val="24"/>
        </w:rPr>
        <w:t>a</w:t>
      </w:r>
      <w:r w:rsidRPr="009547A9">
        <w:rPr>
          <w:szCs w:val="24"/>
        </w:rPr>
        <w:t xml:space="preserve"> </w:t>
      </w:r>
      <w:r w:rsidR="009953DA">
        <w:rPr>
          <w:szCs w:val="24"/>
        </w:rPr>
        <w:t xml:space="preserve"> Zootehniei</w:t>
      </w:r>
      <w:r w:rsidRPr="009547A9">
        <w:rPr>
          <w:szCs w:val="24"/>
        </w:rPr>
        <w:t>;</w:t>
      </w:r>
    </w:p>
    <w:p w:rsidR="00AB5C32" w:rsidRDefault="00AB5C32" w:rsidP="00B111D8">
      <w:pPr>
        <w:pStyle w:val="Frspaiere"/>
        <w:numPr>
          <w:ilvl w:val="0"/>
          <w:numId w:val="3"/>
        </w:numPr>
        <w:rPr>
          <w:rFonts w:cs="Calibri"/>
          <w:color w:val="000000"/>
        </w:rPr>
      </w:pPr>
      <w:r w:rsidRPr="00AB5C32">
        <w:rPr>
          <w:rFonts w:cs="Calibri"/>
          <w:color w:val="000000"/>
        </w:rPr>
        <w:t xml:space="preserve">prevederile art.33 si art.44 din Legea nr.18/1991 a fondului funciar, republicata, cu </w:t>
      </w:r>
      <w:proofErr w:type="spellStart"/>
      <w:r w:rsidRPr="00AB5C32">
        <w:rPr>
          <w:rFonts w:cs="Calibri"/>
          <w:color w:val="000000"/>
        </w:rPr>
        <w:t>modificarile</w:t>
      </w:r>
      <w:proofErr w:type="spellEnd"/>
      <w:r w:rsidRPr="00AB5C32">
        <w:rPr>
          <w:rFonts w:cs="Calibri"/>
          <w:color w:val="000000"/>
        </w:rPr>
        <w:t xml:space="preserve"> si </w:t>
      </w:r>
      <w:proofErr w:type="spellStart"/>
      <w:r w:rsidRPr="00AB5C32">
        <w:rPr>
          <w:rFonts w:cs="Calibri"/>
          <w:color w:val="000000"/>
        </w:rPr>
        <w:t>completarile</w:t>
      </w:r>
      <w:proofErr w:type="spellEnd"/>
      <w:r w:rsidRPr="00AB5C32">
        <w:rPr>
          <w:rFonts w:cs="Calibri"/>
          <w:color w:val="000000"/>
        </w:rPr>
        <w:t xml:space="preserve"> ulterioare;</w:t>
      </w:r>
    </w:p>
    <w:p w:rsidR="00B111D8" w:rsidRPr="00AB5C32" w:rsidRDefault="00B111D8" w:rsidP="00B111D8">
      <w:pPr>
        <w:pStyle w:val="Frspaiere"/>
        <w:ind w:left="720"/>
        <w:rPr>
          <w:rFonts w:cs="Calibri"/>
          <w:color w:val="000000"/>
        </w:rPr>
      </w:pPr>
    </w:p>
    <w:p w:rsidR="002D5D11" w:rsidRPr="009547A9" w:rsidRDefault="000C4782" w:rsidP="00B111D8">
      <w:pPr>
        <w:pStyle w:val="Frspaiere"/>
        <w:numPr>
          <w:ilvl w:val="0"/>
          <w:numId w:val="3"/>
        </w:numPr>
        <w:rPr>
          <w:szCs w:val="24"/>
        </w:rPr>
      </w:pPr>
      <w:r w:rsidRPr="009547A9">
        <w:rPr>
          <w:szCs w:val="24"/>
        </w:rPr>
        <w:t xml:space="preserve"> prevederile art.36 </w:t>
      </w:r>
      <w:r w:rsidR="009953DA">
        <w:rPr>
          <w:szCs w:val="24"/>
        </w:rPr>
        <w:t xml:space="preserve">alin.(2), lit.”c” și </w:t>
      </w:r>
      <w:r w:rsidRPr="009547A9">
        <w:rPr>
          <w:szCs w:val="24"/>
        </w:rPr>
        <w:t>alin.(5) lit."b" si art.123 alin.(</w:t>
      </w:r>
      <w:r w:rsidR="00C211B7" w:rsidRPr="009547A9">
        <w:rPr>
          <w:szCs w:val="24"/>
        </w:rPr>
        <w:t>1</w:t>
      </w:r>
      <w:r w:rsidRPr="009547A9">
        <w:rPr>
          <w:szCs w:val="24"/>
        </w:rPr>
        <w:t>)  din Legea nr.215/2001 a administratiei publice locale, republicata, cu modificarile si completarile ulterioare;</w:t>
      </w:r>
    </w:p>
    <w:p w:rsidR="00340DED" w:rsidRPr="009547A9" w:rsidRDefault="00340DED" w:rsidP="00340DED">
      <w:pPr>
        <w:pStyle w:val="Listparagraf"/>
        <w:ind w:left="836" w:right="14" w:firstLine="0"/>
        <w:rPr>
          <w:szCs w:val="24"/>
        </w:rPr>
      </w:pPr>
    </w:p>
    <w:p w:rsidR="002D5D11" w:rsidRPr="009547A9" w:rsidRDefault="000C4782">
      <w:pPr>
        <w:spacing w:after="214"/>
        <w:ind w:left="14" w:right="14" w:firstLine="606"/>
        <w:rPr>
          <w:szCs w:val="24"/>
        </w:rPr>
      </w:pPr>
      <w:r w:rsidRPr="009547A9">
        <w:rPr>
          <w:szCs w:val="24"/>
        </w:rPr>
        <w:t>In temeiul ar</w:t>
      </w:r>
      <w:r w:rsidR="009953DA">
        <w:rPr>
          <w:szCs w:val="24"/>
        </w:rPr>
        <w:t>t.45 alin.(3) si art.115 alin.(1</w:t>
      </w:r>
      <w:r w:rsidRPr="009547A9">
        <w:rPr>
          <w:szCs w:val="24"/>
        </w:rPr>
        <w:t>), lit."b" din Legea nr.215/2001 administratiei publice locale, republicata, cu modificarile si completarile ulterioare,</w:t>
      </w:r>
    </w:p>
    <w:p w:rsidR="002D5D11" w:rsidRPr="009547A9" w:rsidRDefault="000C4782">
      <w:pPr>
        <w:spacing w:after="0" w:line="259" w:lineRule="auto"/>
        <w:ind w:left="558" w:right="591" w:hanging="10"/>
        <w:jc w:val="center"/>
        <w:rPr>
          <w:szCs w:val="24"/>
        </w:rPr>
      </w:pPr>
      <w:r w:rsidRPr="009547A9">
        <w:rPr>
          <w:szCs w:val="24"/>
        </w:rPr>
        <w:t>HOTARASTE :</w:t>
      </w:r>
    </w:p>
    <w:p w:rsidR="00F619C7" w:rsidRPr="009547A9" w:rsidRDefault="000C4782">
      <w:pPr>
        <w:spacing w:after="0" w:line="259" w:lineRule="auto"/>
        <w:ind w:left="14" w:firstLine="692"/>
        <w:jc w:val="left"/>
        <w:rPr>
          <w:szCs w:val="24"/>
        </w:rPr>
      </w:pPr>
      <w:r w:rsidRPr="009547A9">
        <w:rPr>
          <w:szCs w:val="24"/>
        </w:rPr>
        <w:t>Art1. Se aproba inchirierea, prin atribuire directa, a suprafetei totale de</w:t>
      </w:r>
      <w:r w:rsidRPr="009547A9">
        <w:rPr>
          <w:szCs w:val="24"/>
        </w:rPr>
        <w:tab/>
      </w:r>
      <w:r w:rsidR="00E81AC3">
        <w:rPr>
          <w:szCs w:val="24"/>
        </w:rPr>
        <w:t>105</w:t>
      </w:r>
      <w:r w:rsidR="009953DA">
        <w:rPr>
          <w:szCs w:val="24"/>
        </w:rPr>
        <w:t>,16</w:t>
      </w:r>
      <w:r w:rsidR="00C211B7" w:rsidRPr="009547A9">
        <w:rPr>
          <w:szCs w:val="24"/>
        </w:rPr>
        <w:t xml:space="preserve"> </w:t>
      </w:r>
      <w:r w:rsidRPr="009547A9">
        <w:rPr>
          <w:szCs w:val="24"/>
        </w:rPr>
        <w:t>ha</w:t>
      </w:r>
      <w:r w:rsidR="009953DA">
        <w:rPr>
          <w:szCs w:val="24"/>
        </w:rPr>
        <w:t xml:space="preserve"> </w:t>
      </w:r>
      <w:r w:rsidR="00E81AC3">
        <w:rPr>
          <w:szCs w:val="24"/>
        </w:rPr>
        <w:t xml:space="preserve">teren arabil, </w:t>
      </w:r>
      <w:r w:rsidRPr="009547A9">
        <w:rPr>
          <w:szCs w:val="24"/>
        </w:rPr>
        <w:t xml:space="preserve"> proprietate </w:t>
      </w:r>
      <w:r w:rsidR="00F619C7" w:rsidRPr="009547A9">
        <w:rPr>
          <w:szCs w:val="24"/>
        </w:rPr>
        <w:t>pr</w:t>
      </w:r>
      <w:r w:rsidRPr="009547A9">
        <w:rPr>
          <w:szCs w:val="24"/>
        </w:rPr>
        <w:t>ivata a comunei</w:t>
      </w:r>
      <w:r w:rsidR="00F619C7" w:rsidRPr="009547A9">
        <w:rPr>
          <w:szCs w:val="24"/>
        </w:rPr>
        <w:t xml:space="preserve"> </w:t>
      </w:r>
      <w:r w:rsidR="009953DA">
        <w:rPr>
          <w:szCs w:val="24"/>
        </w:rPr>
        <w:t>Frumoasa, situată în extravilan</w:t>
      </w:r>
      <w:r w:rsidR="00F619C7" w:rsidRPr="009547A9">
        <w:rPr>
          <w:szCs w:val="24"/>
        </w:rPr>
        <w:t xml:space="preserve">, </w:t>
      </w:r>
      <w:r w:rsidR="005E6D84">
        <w:rPr>
          <w:szCs w:val="24"/>
        </w:rPr>
        <w:t xml:space="preserve">identificată </w:t>
      </w:r>
      <w:r w:rsidR="00F619C7" w:rsidRPr="009547A9">
        <w:rPr>
          <w:szCs w:val="24"/>
        </w:rPr>
        <w:t xml:space="preserve">astfel: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359"/>
        <w:gridCol w:w="971"/>
        <w:gridCol w:w="1773"/>
        <w:gridCol w:w="2338"/>
        <w:gridCol w:w="992"/>
        <w:gridCol w:w="712"/>
        <w:gridCol w:w="697"/>
      </w:tblGrid>
      <w:tr w:rsidR="00D409CE" w:rsidRPr="00D409CE" w:rsidTr="00170511">
        <w:trPr>
          <w:trHeight w:val="579"/>
        </w:trPr>
        <w:tc>
          <w:tcPr>
            <w:tcW w:w="408" w:type="pct"/>
            <w:vMerge w:val="restart"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proofErr w:type="spellStart"/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Tarla</w:t>
            </w:r>
            <w:proofErr w:type="spellEnd"/>
          </w:p>
        </w:tc>
        <w:tc>
          <w:tcPr>
            <w:tcW w:w="706" w:type="pct"/>
            <w:vMerge w:val="restart"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proofErr w:type="spellStart"/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Parcelă</w:t>
            </w:r>
            <w:proofErr w:type="spellEnd"/>
          </w:p>
        </w:tc>
        <w:tc>
          <w:tcPr>
            <w:tcW w:w="504" w:type="pct"/>
            <w:vMerge w:val="restart"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proofErr w:type="spellStart"/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Suprafaţa</w:t>
            </w:r>
            <w:proofErr w:type="spellEnd"/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 xml:space="preserve"> </w:t>
            </w:r>
          </w:p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- ha -</w:t>
            </w:r>
          </w:p>
        </w:tc>
        <w:tc>
          <w:tcPr>
            <w:tcW w:w="3019" w:type="pct"/>
            <w:gridSpan w:val="4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proofErr w:type="spellStart"/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Vecini</w:t>
            </w:r>
            <w:proofErr w:type="spellEnd"/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Nr. cadastral</w:t>
            </w:r>
          </w:p>
        </w:tc>
      </w:tr>
      <w:tr w:rsidR="00170511" w:rsidRPr="00D409CE" w:rsidTr="00170511">
        <w:trPr>
          <w:trHeight w:val="579"/>
        </w:trPr>
        <w:tc>
          <w:tcPr>
            <w:tcW w:w="408" w:type="pct"/>
            <w:vMerge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Cs w:val="24"/>
                <w:lang w:val="en-US"/>
              </w:rPr>
            </w:pPr>
          </w:p>
        </w:tc>
        <w:tc>
          <w:tcPr>
            <w:tcW w:w="706" w:type="pct"/>
            <w:vMerge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Cs w:val="24"/>
                <w:lang w:val="en-US"/>
              </w:rPr>
            </w:pPr>
          </w:p>
        </w:tc>
        <w:tc>
          <w:tcPr>
            <w:tcW w:w="504" w:type="pct"/>
            <w:vMerge/>
            <w:shd w:val="clear" w:color="auto" w:fill="auto"/>
            <w:noWrap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Cs w:val="24"/>
                <w:lang w:val="en-US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Nord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Est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Sud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</w:pPr>
            <w:r w:rsidRPr="00D409CE">
              <w:rPr>
                <w:rFonts w:asciiTheme="minorHAnsi" w:eastAsia="Times New Roman" w:hAnsiTheme="minorHAnsi" w:cs="Arial"/>
                <w:b/>
                <w:szCs w:val="24"/>
                <w:lang w:val="en-US"/>
              </w:rPr>
              <w:t>Vest</w:t>
            </w: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D409CE" w:rsidRPr="00D409CE" w:rsidRDefault="00D409CE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Cs w:val="24"/>
                <w:lang w:val="en-US"/>
              </w:rPr>
            </w:pPr>
          </w:p>
        </w:tc>
      </w:tr>
      <w:tr w:rsidR="00170511" w:rsidRPr="00D409CE" w:rsidTr="00170511">
        <w:trPr>
          <w:trHeight w:val="579"/>
        </w:trPr>
        <w:tc>
          <w:tcPr>
            <w:tcW w:w="408" w:type="pct"/>
            <w:shd w:val="clear" w:color="auto" w:fill="auto"/>
            <w:noWrap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41+42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286/1,287/1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81,05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DE+T43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Hotar</w:t>
            </w:r>
            <w:proofErr w:type="spellEnd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Bragadiru+Particulari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Valea</w:t>
            </w:r>
            <w:proofErr w:type="spellEnd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Rojistei</w:t>
            </w:r>
            <w:proofErr w:type="spellEnd"/>
          </w:p>
        </w:tc>
        <w:tc>
          <w:tcPr>
            <w:tcW w:w="370" w:type="pct"/>
            <w:shd w:val="clear" w:color="auto" w:fill="auto"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DE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09CE" w:rsidRPr="00170511" w:rsidRDefault="009C23E0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-</w:t>
            </w:r>
          </w:p>
        </w:tc>
      </w:tr>
      <w:tr w:rsidR="00170511" w:rsidRPr="00D409CE" w:rsidTr="00170511">
        <w:trPr>
          <w:trHeight w:val="579"/>
        </w:trPr>
        <w:tc>
          <w:tcPr>
            <w:tcW w:w="408" w:type="pct"/>
            <w:shd w:val="clear" w:color="auto" w:fill="auto"/>
            <w:noWrap/>
            <w:vAlign w:val="center"/>
          </w:tcPr>
          <w:p w:rsidR="00D409CE" w:rsidRPr="00170511" w:rsidRDefault="00793D38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706" w:type="pct"/>
            <w:shd w:val="clear" w:color="auto" w:fill="auto"/>
            <w:noWrap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387/1</w:t>
            </w:r>
          </w:p>
        </w:tc>
        <w:tc>
          <w:tcPr>
            <w:tcW w:w="504" w:type="pct"/>
            <w:shd w:val="clear" w:color="auto" w:fill="auto"/>
            <w:noWrap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24,11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Limita</w:t>
            </w:r>
            <w:proofErr w:type="spellEnd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Intrav.Rareanca</w:t>
            </w:r>
            <w:proofErr w:type="spellEnd"/>
          </w:p>
        </w:tc>
        <w:tc>
          <w:tcPr>
            <w:tcW w:w="1214" w:type="pct"/>
            <w:shd w:val="clear" w:color="auto" w:fill="auto"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DE +</w:t>
            </w: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Limita</w:t>
            </w:r>
            <w:proofErr w:type="spellEnd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Bragadiru</w:t>
            </w:r>
            <w:proofErr w:type="spellEnd"/>
          </w:p>
        </w:tc>
        <w:tc>
          <w:tcPr>
            <w:tcW w:w="515" w:type="pct"/>
            <w:shd w:val="clear" w:color="auto" w:fill="auto"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DE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D409CE" w:rsidRPr="00170511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</w:pPr>
            <w:r w:rsidRPr="00170511">
              <w:rPr>
                <w:rFonts w:asciiTheme="minorHAnsi" w:eastAsia="Times New Roman" w:hAnsiTheme="minorHAnsi" w:cs="Arial"/>
                <w:sz w:val="20"/>
                <w:szCs w:val="20"/>
                <w:lang w:val="en-US"/>
              </w:rPr>
              <w:t>DE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D409CE" w:rsidRPr="00D409CE" w:rsidRDefault="00170511" w:rsidP="00D409CE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szCs w:val="24"/>
                <w:lang w:val="en-US"/>
              </w:rPr>
            </w:pPr>
            <w:r>
              <w:rPr>
                <w:rFonts w:asciiTheme="minorHAnsi" w:eastAsia="Times New Roman" w:hAnsiTheme="minorHAnsi" w:cs="Arial"/>
                <w:szCs w:val="24"/>
                <w:lang w:val="en-US"/>
              </w:rPr>
              <w:t>-</w:t>
            </w:r>
          </w:p>
        </w:tc>
      </w:tr>
    </w:tbl>
    <w:p w:rsidR="007479D2" w:rsidRDefault="000C4782" w:rsidP="007479D2">
      <w:pPr>
        <w:ind w:left="0" w:right="14" w:firstLine="0"/>
      </w:pPr>
      <w:r w:rsidRPr="009547A9">
        <w:rPr>
          <w:szCs w:val="24"/>
        </w:rPr>
        <w:t xml:space="preserve">Art.2. </w:t>
      </w:r>
      <w:r w:rsidR="00F8022E">
        <w:rPr>
          <w:szCs w:val="24"/>
        </w:rPr>
        <w:t>Încheierea contractelor de î</w:t>
      </w:r>
      <w:r w:rsidRPr="009547A9">
        <w:rPr>
          <w:szCs w:val="24"/>
        </w:rPr>
        <w:t xml:space="preserve">nchiriere se va face în baza cererilor formulate de </w:t>
      </w:r>
      <w:r w:rsidR="008F77E8">
        <w:rPr>
          <w:szCs w:val="24"/>
        </w:rPr>
        <w:t xml:space="preserve">crescătorii de păsări și de </w:t>
      </w:r>
      <w:r w:rsidRPr="009547A9">
        <w:rPr>
          <w:szCs w:val="24"/>
        </w:rPr>
        <w:t>crescători</w:t>
      </w:r>
      <w:r w:rsidR="00903B4B">
        <w:rPr>
          <w:szCs w:val="24"/>
        </w:rPr>
        <w:t>i</w:t>
      </w:r>
      <w:r w:rsidRPr="009547A9">
        <w:rPr>
          <w:szCs w:val="24"/>
        </w:rPr>
        <w:t xml:space="preserve"> de animale</w:t>
      </w:r>
      <w:r w:rsidR="008F77E8">
        <w:rPr>
          <w:szCs w:val="24"/>
        </w:rPr>
        <w:t xml:space="preserve">, </w:t>
      </w:r>
      <w:r w:rsidR="008F77E8" w:rsidRPr="008F77E8">
        <w:rPr>
          <w:szCs w:val="24"/>
        </w:rPr>
        <w:t xml:space="preserve">persoane fizice sau persoane juridice, </w:t>
      </w:r>
      <w:r w:rsidR="00651DFE">
        <w:rPr>
          <w:szCs w:val="24"/>
        </w:rPr>
        <w:t>care</w:t>
      </w:r>
      <w:r w:rsidR="008F77E8" w:rsidRPr="008F77E8">
        <w:rPr>
          <w:szCs w:val="24"/>
        </w:rPr>
        <w:t xml:space="preserve"> dețin animale</w:t>
      </w:r>
      <w:r w:rsidR="008F77E8">
        <w:rPr>
          <w:szCs w:val="24"/>
        </w:rPr>
        <w:t xml:space="preserve"> din speciile: </w:t>
      </w:r>
      <w:r w:rsidR="008F77E8" w:rsidRPr="008F77E8">
        <w:rPr>
          <w:szCs w:val="24"/>
        </w:rPr>
        <w:t>taurine, bubaline, ovine, caprine, suine</w:t>
      </w:r>
      <w:r w:rsidR="00603881">
        <w:rPr>
          <w:szCs w:val="24"/>
        </w:rPr>
        <w:t>,</w:t>
      </w:r>
      <w:r w:rsidR="008F77E8" w:rsidRPr="008F77E8">
        <w:rPr>
          <w:szCs w:val="24"/>
        </w:rPr>
        <w:t xml:space="preserve"> </w:t>
      </w:r>
      <w:r w:rsidR="00651DFE" w:rsidRPr="008F77E8">
        <w:rPr>
          <w:szCs w:val="24"/>
        </w:rPr>
        <w:t>care nu dispun de terenuri cu destinaţie agricolă concesionate/arendate/închiriate</w:t>
      </w:r>
      <w:r w:rsidR="00651DFE">
        <w:rPr>
          <w:szCs w:val="24"/>
        </w:rPr>
        <w:t xml:space="preserve"> și care îndeplinesc condițiile prevăzute la art.16 alin.(4), (5) și (6) din Legea nr.32/2019 a zootehniei</w:t>
      </w:r>
      <w:r w:rsidR="007479D2">
        <w:rPr>
          <w:szCs w:val="24"/>
        </w:rPr>
        <w:t xml:space="preserve">, </w:t>
      </w:r>
      <w:r w:rsidR="007479D2">
        <w:t xml:space="preserve">durata contractului de </w:t>
      </w:r>
      <w:proofErr w:type="spellStart"/>
      <w:r w:rsidR="007479D2">
        <w:t>inchiriere</w:t>
      </w:r>
      <w:proofErr w:type="spellEnd"/>
      <w:r w:rsidR="007479D2">
        <w:t xml:space="preserve"> fiind de</w:t>
      </w:r>
      <w:r w:rsidR="007479D2">
        <w:rPr>
          <w:noProof/>
        </w:rPr>
        <w:t xml:space="preserve"> 7 ani;</w:t>
      </w:r>
    </w:p>
    <w:p w:rsidR="002D5D11" w:rsidRDefault="002D5D11" w:rsidP="009547A9">
      <w:pPr>
        <w:ind w:left="14" w:right="14"/>
        <w:rPr>
          <w:szCs w:val="24"/>
        </w:rPr>
      </w:pPr>
      <w:bookmarkStart w:id="1" w:name="_GoBack"/>
      <w:bookmarkEnd w:id="1"/>
    </w:p>
    <w:p w:rsidR="00773C4A" w:rsidRPr="003E44A6" w:rsidRDefault="000C4782" w:rsidP="009547A9">
      <w:pPr>
        <w:ind w:left="14" w:right="87"/>
        <w:rPr>
          <w:szCs w:val="24"/>
        </w:rPr>
      </w:pPr>
      <w:r w:rsidRPr="009547A9">
        <w:rPr>
          <w:szCs w:val="24"/>
        </w:rPr>
        <w:lastRenderedPageBreak/>
        <w:t xml:space="preserve">Art.3. </w:t>
      </w:r>
      <w:r w:rsidR="00773C4A" w:rsidRPr="003E44A6">
        <w:rPr>
          <w:szCs w:val="24"/>
        </w:rPr>
        <w:t>În situaţia în care există mai multe cereri de închiriere</w:t>
      </w:r>
      <w:r w:rsidR="003E44A6" w:rsidRPr="003E44A6">
        <w:rPr>
          <w:szCs w:val="24"/>
        </w:rPr>
        <w:t>,</w:t>
      </w:r>
      <w:r w:rsidR="00773C4A" w:rsidRPr="003E44A6">
        <w:rPr>
          <w:szCs w:val="24"/>
        </w:rPr>
        <w:t xml:space="preserve"> pe </w:t>
      </w:r>
      <w:proofErr w:type="spellStart"/>
      <w:r w:rsidR="00773C4A" w:rsidRPr="003E44A6">
        <w:rPr>
          <w:szCs w:val="24"/>
        </w:rPr>
        <w:t>aceeaşi</w:t>
      </w:r>
      <w:proofErr w:type="spellEnd"/>
      <w:r w:rsidR="00773C4A" w:rsidRPr="003E44A6">
        <w:rPr>
          <w:szCs w:val="24"/>
        </w:rPr>
        <w:t xml:space="preserve"> unitate de </w:t>
      </w:r>
      <w:proofErr w:type="spellStart"/>
      <w:r w:rsidR="00773C4A" w:rsidRPr="003E44A6">
        <w:rPr>
          <w:szCs w:val="24"/>
        </w:rPr>
        <w:t>suprafaţă</w:t>
      </w:r>
      <w:proofErr w:type="spellEnd"/>
      <w:r w:rsidR="003E44A6" w:rsidRPr="003E44A6">
        <w:rPr>
          <w:szCs w:val="24"/>
        </w:rPr>
        <w:t>/amplasament</w:t>
      </w:r>
      <w:r w:rsidR="00773C4A" w:rsidRPr="003E44A6">
        <w:rPr>
          <w:szCs w:val="24"/>
        </w:rPr>
        <w:t xml:space="preserve">, </w:t>
      </w:r>
      <w:r w:rsidR="003E44A6" w:rsidRPr="003E44A6">
        <w:rPr>
          <w:szCs w:val="24"/>
        </w:rPr>
        <w:t xml:space="preserve">atribuirea suprafețelor de teren </w:t>
      </w:r>
      <w:r w:rsidR="005E6D84">
        <w:rPr>
          <w:szCs w:val="24"/>
        </w:rPr>
        <w:t xml:space="preserve">în cauză </w:t>
      </w:r>
      <w:r w:rsidR="003E44A6" w:rsidRPr="003E44A6">
        <w:rPr>
          <w:szCs w:val="24"/>
        </w:rPr>
        <w:t xml:space="preserve">se va face într-o sesiune următoare, </w:t>
      </w:r>
      <w:r w:rsidR="00773C4A" w:rsidRPr="003E44A6">
        <w:rPr>
          <w:szCs w:val="24"/>
        </w:rPr>
        <w:t>prin licitație publică, organizată în condițiile legii.</w:t>
      </w:r>
      <w:r w:rsidR="00773C4A" w:rsidRPr="00773C4A">
        <w:rPr>
          <w:szCs w:val="24"/>
        </w:rPr>
        <w:t xml:space="preserve"> </w:t>
      </w:r>
      <w:r w:rsidR="00773C4A" w:rsidRPr="009547A9">
        <w:rPr>
          <w:szCs w:val="24"/>
        </w:rPr>
        <w:t>Procedura de atribuire a acestor suprafete urmeaza a fi aprobata prin hotarare a Consiliului local al comunei Frumoasa</w:t>
      </w:r>
      <w:r w:rsidR="00773C4A">
        <w:rPr>
          <w:szCs w:val="24"/>
        </w:rPr>
        <w:t>.</w:t>
      </w:r>
      <w:r w:rsidR="00773C4A" w:rsidRPr="003E44A6">
        <w:rPr>
          <w:szCs w:val="24"/>
        </w:rPr>
        <w:t xml:space="preserve"> </w:t>
      </w:r>
    </w:p>
    <w:p w:rsidR="00D409CE" w:rsidRPr="003E44A6" w:rsidRDefault="00D409CE" w:rsidP="00D409CE">
      <w:pPr>
        <w:ind w:firstLine="720"/>
        <w:rPr>
          <w:szCs w:val="24"/>
        </w:rPr>
      </w:pPr>
      <w:r w:rsidRPr="009547A9">
        <w:rPr>
          <w:szCs w:val="24"/>
        </w:rPr>
        <w:t xml:space="preserve">Art.4. </w:t>
      </w:r>
      <w:r w:rsidRPr="003E44A6">
        <w:rPr>
          <w:szCs w:val="24"/>
        </w:rPr>
        <w:t xml:space="preserve">Se aproba raportul de evaluare si pretul chiriei la valoarea de </w:t>
      </w:r>
      <w:r w:rsidR="00170511">
        <w:rPr>
          <w:szCs w:val="24"/>
        </w:rPr>
        <w:t>353</w:t>
      </w:r>
      <w:r w:rsidRPr="003E44A6">
        <w:rPr>
          <w:szCs w:val="24"/>
        </w:rPr>
        <w:t xml:space="preserve"> lei/ha/an, stabilit prin raportul de evaluare </w:t>
      </w:r>
      <w:r w:rsidR="00A228CD" w:rsidRPr="00B111D8">
        <w:rPr>
          <w:szCs w:val="24"/>
        </w:rPr>
        <w:t>executat de SC Absolut Management SRL, prin Ec. Mitroi Aurelian Dumitru</w:t>
      </w:r>
      <w:r w:rsidR="00A228CD">
        <w:rPr>
          <w:szCs w:val="24"/>
        </w:rPr>
        <w:t xml:space="preserve">, </w:t>
      </w:r>
      <w:r w:rsidRPr="003E44A6">
        <w:rPr>
          <w:szCs w:val="24"/>
        </w:rPr>
        <w:t>evaluator autorizat , conform anexe</w:t>
      </w:r>
      <w:r w:rsidR="00B95CD4">
        <w:rPr>
          <w:szCs w:val="24"/>
        </w:rPr>
        <w:t>i</w:t>
      </w:r>
      <w:r w:rsidRPr="003E44A6">
        <w:rPr>
          <w:szCs w:val="24"/>
        </w:rPr>
        <w:t xml:space="preserve"> la prezenta hotarare.</w:t>
      </w:r>
    </w:p>
    <w:p w:rsidR="002D5D11" w:rsidRPr="009547A9" w:rsidRDefault="000C4782" w:rsidP="009547A9">
      <w:pPr>
        <w:ind w:left="14" w:right="14"/>
        <w:rPr>
          <w:szCs w:val="24"/>
        </w:rPr>
      </w:pPr>
      <w:r w:rsidRPr="009547A9">
        <w:rPr>
          <w:szCs w:val="24"/>
        </w:rPr>
        <w:t>Art.</w:t>
      </w:r>
      <w:r w:rsidR="00737DA7" w:rsidRPr="009547A9">
        <w:rPr>
          <w:szCs w:val="24"/>
        </w:rPr>
        <w:t>5</w:t>
      </w:r>
      <w:r w:rsidRPr="009547A9">
        <w:rPr>
          <w:szCs w:val="24"/>
        </w:rPr>
        <w:t>.</w:t>
      </w:r>
      <w:r w:rsidR="00BD66B9" w:rsidRPr="00BD66B9">
        <w:t xml:space="preserve"> </w:t>
      </w:r>
      <w:r w:rsidR="006418CD">
        <w:t>S</w:t>
      </w:r>
      <w:r w:rsidR="00BD66B9">
        <w:t xml:space="preserve">e aproba modelul contractului de </w:t>
      </w:r>
      <w:proofErr w:type="spellStart"/>
      <w:r w:rsidR="00BD66B9">
        <w:t>inchiriere</w:t>
      </w:r>
      <w:proofErr w:type="spellEnd"/>
      <w:r w:rsidR="00BD66B9">
        <w:t xml:space="preserve"> ce </w:t>
      </w:r>
      <w:proofErr w:type="spellStart"/>
      <w:r w:rsidR="00BD66B9">
        <w:t>urmeaza</w:t>
      </w:r>
      <w:proofErr w:type="spellEnd"/>
      <w:r w:rsidR="00BD66B9">
        <w:t xml:space="preserve"> fi </w:t>
      </w:r>
      <w:proofErr w:type="spellStart"/>
      <w:r w:rsidR="00BD66B9">
        <w:t>incheiat</w:t>
      </w:r>
      <w:proofErr w:type="spellEnd"/>
      <w:r w:rsidR="00BD66B9">
        <w:t xml:space="preserve"> cu persoane fizice si juridice, in vederea atribuirii directe a </w:t>
      </w:r>
      <w:proofErr w:type="spellStart"/>
      <w:r w:rsidR="00BD66B9">
        <w:t>suprafetei</w:t>
      </w:r>
      <w:proofErr w:type="spellEnd"/>
      <w:r w:rsidR="00BD66B9">
        <w:t xml:space="preserve"> de  105,16 teren arabil</w:t>
      </w:r>
      <w:r w:rsidR="006418CD">
        <w:t>, acesta fiind contractul – cadru din Anexa nr. 2 a Ordinului MADR nr. 407/2013</w:t>
      </w:r>
      <w:r w:rsidR="00BD66B9">
        <w:t xml:space="preserve"> si</w:t>
      </w:r>
      <w:r w:rsidR="00BD66B9">
        <w:rPr>
          <w:szCs w:val="24"/>
        </w:rPr>
        <w:t xml:space="preserve"> </w:t>
      </w:r>
      <w:r w:rsidRPr="009547A9">
        <w:rPr>
          <w:szCs w:val="24"/>
        </w:rPr>
        <w:t xml:space="preserve"> </w:t>
      </w:r>
      <w:proofErr w:type="spellStart"/>
      <w:r w:rsidR="00BD66B9">
        <w:rPr>
          <w:szCs w:val="24"/>
        </w:rPr>
        <w:t>i</w:t>
      </w:r>
      <w:r w:rsidRPr="009547A9">
        <w:rPr>
          <w:szCs w:val="24"/>
        </w:rPr>
        <w:t>nainte</w:t>
      </w:r>
      <w:proofErr w:type="spellEnd"/>
      <w:r w:rsidRPr="009547A9">
        <w:rPr>
          <w:szCs w:val="24"/>
        </w:rPr>
        <w:t xml:space="preserve"> de expirarea valabilității contractelor de închiriere, acestea pot fi prelungite prin acordul părților contractante, prin incheierea unui act aditional </w:t>
      </w:r>
      <w:r w:rsidR="00355DEB">
        <w:rPr>
          <w:szCs w:val="24"/>
        </w:rPr>
        <w:t xml:space="preserve">la contract, </w:t>
      </w:r>
      <w:r w:rsidRPr="009547A9">
        <w:rPr>
          <w:szCs w:val="24"/>
        </w:rPr>
        <w:t>la initiatva chiriașilor sau la initiativa reprezentantului legal al comunei</w:t>
      </w:r>
      <w:r w:rsidR="00737DA7" w:rsidRPr="009547A9">
        <w:rPr>
          <w:szCs w:val="24"/>
        </w:rPr>
        <w:t xml:space="preserve"> Frumoasa</w:t>
      </w:r>
      <w:r w:rsidR="00355DEB">
        <w:rPr>
          <w:szCs w:val="24"/>
        </w:rPr>
        <w:t>.</w:t>
      </w:r>
    </w:p>
    <w:p w:rsidR="00556A89" w:rsidRPr="00E85460" w:rsidRDefault="00754549" w:rsidP="008D7363">
      <w:pPr>
        <w:pStyle w:val="Default"/>
        <w:jc w:val="both"/>
        <w:rPr>
          <w:rFonts w:ascii="Calibri" w:eastAsia="Calibri" w:hAnsi="Calibri" w:cs="Calibri"/>
        </w:rPr>
      </w:pPr>
      <w:r w:rsidRPr="00E85460">
        <w:rPr>
          <w:rFonts w:ascii="Calibri" w:eastAsia="Calibri" w:hAnsi="Calibri" w:cs="Calibri"/>
        </w:rPr>
        <w:t xml:space="preserve">           </w:t>
      </w:r>
      <w:r w:rsidR="00556A89" w:rsidRPr="00E85460">
        <w:rPr>
          <w:rFonts w:ascii="Calibri" w:eastAsia="Calibri" w:hAnsi="Calibri" w:cs="Calibri"/>
        </w:rPr>
        <w:t xml:space="preserve">Art. </w:t>
      </w:r>
      <w:r w:rsidRPr="00E85460">
        <w:rPr>
          <w:rFonts w:ascii="Calibri" w:eastAsia="Calibri" w:hAnsi="Calibri" w:cs="Calibri"/>
        </w:rPr>
        <w:t xml:space="preserve">6. </w:t>
      </w:r>
      <w:r w:rsidR="00556A89" w:rsidRPr="00E85460">
        <w:rPr>
          <w:rFonts w:ascii="Calibri" w:eastAsia="Calibri" w:hAnsi="Calibri" w:cs="Calibri"/>
        </w:rPr>
        <w:t xml:space="preserve"> </w:t>
      </w:r>
      <w:r w:rsidR="008D7363">
        <w:rPr>
          <w:rFonts w:ascii="Calibri" w:eastAsia="Calibri" w:hAnsi="Calibri" w:cs="Calibri"/>
        </w:rPr>
        <w:t>Se desemnează dl.</w:t>
      </w:r>
      <w:r w:rsidR="008D7363" w:rsidRPr="008D7363">
        <w:rPr>
          <w:rFonts w:ascii="Calibri" w:eastAsia="Calibri" w:hAnsi="Calibri" w:cs="Calibri"/>
        </w:rPr>
        <w:t xml:space="preserve"> </w:t>
      </w:r>
      <w:r w:rsidR="008D7363">
        <w:rPr>
          <w:rFonts w:ascii="Calibri" w:eastAsia="Calibri" w:hAnsi="Calibri" w:cs="Calibri"/>
        </w:rPr>
        <w:t>Ivanescu Marin,</w:t>
      </w:r>
      <w:r w:rsidR="008D7363" w:rsidRPr="00E85460">
        <w:rPr>
          <w:rFonts w:ascii="Calibri" w:eastAsia="Calibri" w:hAnsi="Calibri" w:cs="Calibri"/>
        </w:rPr>
        <w:t xml:space="preserve"> consilier local</w:t>
      </w:r>
      <w:r w:rsidR="008D7363">
        <w:rPr>
          <w:rFonts w:ascii="Calibri" w:eastAsia="Calibri" w:hAnsi="Calibri" w:cs="Calibri"/>
        </w:rPr>
        <w:t xml:space="preserve"> și dl.</w:t>
      </w:r>
      <w:r w:rsidR="008D7363" w:rsidRPr="008D7363">
        <w:rPr>
          <w:rFonts w:ascii="Calibri" w:eastAsia="Calibri" w:hAnsi="Calibri" w:cs="Calibri"/>
        </w:rPr>
        <w:t xml:space="preserve"> </w:t>
      </w:r>
      <w:r w:rsidR="00591A18">
        <w:rPr>
          <w:rFonts w:ascii="Calibri" w:eastAsia="Calibri" w:hAnsi="Calibri" w:cs="Calibri"/>
        </w:rPr>
        <w:t>Dulgheru Ion</w:t>
      </w:r>
      <w:r w:rsidR="008D7363">
        <w:rPr>
          <w:rFonts w:ascii="Calibri" w:eastAsia="Calibri" w:hAnsi="Calibri" w:cs="Calibri"/>
        </w:rPr>
        <w:t>,</w:t>
      </w:r>
      <w:r w:rsidR="008D7363" w:rsidRPr="00E85460">
        <w:rPr>
          <w:rFonts w:ascii="Calibri" w:eastAsia="Calibri" w:hAnsi="Calibri" w:cs="Calibri"/>
        </w:rPr>
        <w:t xml:space="preserve"> consilier local</w:t>
      </w:r>
      <w:r w:rsidR="008D7363">
        <w:rPr>
          <w:rFonts w:ascii="Calibri" w:eastAsia="Calibri" w:hAnsi="Calibri" w:cs="Calibri"/>
        </w:rPr>
        <w:t xml:space="preserve">, pentru a face parte din </w:t>
      </w:r>
      <w:r w:rsidR="00556A89" w:rsidRPr="00E85460">
        <w:rPr>
          <w:rFonts w:ascii="Calibri" w:eastAsia="Calibri" w:hAnsi="Calibri" w:cs="Calibri"/>
        </w:rPr>
        <w:t xml:space="preserve">comisia de </w:t>
      </w:r>
      <w:r w:rsidR="00241B3C">
        <w:rPr>
          <w:rFonts w:ascii="Calibri" w:eastAsia="Calibri" w:hAnsi="Calibri" w:cs="Calibri"/>
        </w:rPr>
        <w:t>evaluare a cererilor depuse de crescatorii de animale</w:t>
      </w:r>
      <w:r w:rsidR="00556A89" w:rsidRPr="00E85460">
        <w:rPr>
          <w:rFonts w:ascii="Calibri" w:eastAsia="Calibri" w:hAnsi="Calibri" w:cs="Calibri"/>
        </w:rPr>
        <w:t xml:space="preserve">, </w:t>
      </w:r>
      <w:r w:rsidR="008D7363">
        <w:rPr>
          <w:rFonts w:ascii="Calibri" w:eastAsia="Calibri" w:hAnsi="Calibri" w:cs="Calibri"/>
        </w:rPr>
        <w:t>comisia urmând a fi constituită prin dispoziție a</w:t>
      </w:r>
      <w:r w:rsidR="00556A89" w:rsidRPr="00E85460">
        <w:rPr>
          <w:rFonts w:ascii="Calibri" w:eastAsia="Calibri" w:hAnsi="Calibri" w:cs="Calibri"/>
        </w:rPr>
        <w:t xml:space="preserve"> primarul</w:t>
      </w:r>
      <w:r w:rsidR="008D7363">
        <w:rPr>
          <w:rFonts w:ascii="Calibri" w:eastAsia="Calibri" w:hAnsi="Calibri" w:cs="Calibri"/>
        </w:rPr>
        <w:t>ui</w:t>
      </w:r>
      <w:r w:rsidR="00556A89" w:rsidRPr="00E85460">
        <w:rPr>
          <w:rFonts w:ascii="Calibri" w:eastAsia="Calibri" w:hAnsi="Calibri" w:cs="Calibri"/>
        </w:rPr>
        <w:t xml:space="preserve"> comunei </w:t>
      </w:r>
      <w:r w:rsidR="00245449" w:rsidRPr="00E85460">
        <w:rPr>
          <w:rFonts w:ascii="Calibri" w:eastAsia="Calibri" w:hAnsi="Calibri" w:cs="Calibri"/>
        </w:rPr>
        <w:t>Frumoasa</w:t>
      </w:r>
      <w:r w:rsidR="00556A89" w:rsidRPr="00E85460">
        <w:rPr>
          <w:rFonts w:ascii="Calibri" w:eastAsia="Calibri" w:hAnsi="Calibri" w:cs="Calibri"/>
        </w:rPr>
        <w:t xml:space="preserve">. </w:t>
      </w:r>
    </w:p>
    <w:p w:rsidR="007A6825" w:rsidRDefault="000C4782" w:rsidP="007A6825">
      <w:pPr>
        <w:ind w:left="0" w:right="14" w:firstLine="708"/>
        <w:rPr>
          <w:szCs w:val="24"/>
        </w:rPr>
      </w:pPr>
      <w:r w:rsidRPr="009547A9">
        <w:rPr>
          <w:szCs w:val="24"/>
        </w:rPr>
        <w:t>Art.</w:t>
      </w:r>
      <w:r w:rsidR="00ED4A76" w:rsidRPr="009547A9">
        <w:rPr>
          <w:szCs w:val="24"/>
        </w:rPr>
        <w:t>7</w:t>
      </w:r>
      <w:r w:rsidRPr="009547A9">
        <w:rPr>
          <w:szCs w:val="24"/>
        </w:rPr>
        <w:t xml:space="preserve">. </w:t>
      </w:r>
      <w:proofErr w:type="spellStart"/>
      <w:r w:rsidR="002B788A">
        <w:rPr>
          <w:szCs w:val="24"/>
        </w:rPr>
        <w:t>H</w:t>
      </w:r>
      <w:r w:rsidRPr="009547A9">
        <w:rPr>
          <w:szCs w:val="24"/>
        </w:rPr>
        <w:t>otarar</w:t>
      </w:r>
      <w:r w:rsidR="00754549" w:rsidRPr="009547A9">
        <w:rPr>
          <w:szCs w:val="24"/>
        </w:rPr>
        <w:t>e</w:t>
      </w:r>
      <w:r w:rsidR="00591A18">
        <w:rPr>
          <w:szCs w:val="24"/>
        </w:rPr>
        <w:t>a</w:t>
      </w:r>
      <w:proofErr w:type="spellEnd"/>
      <w:r w:rsidRPr="009547A9">
        <w:rPr>
          <w:szCs w:val="24"/>
        </w:rPr>
        <w:t xml:space="preserve"> </w:t>
      </w:r>
      <w:r w:rsidR="002B788A">
        <w:rPr>
          <w:szCs w:val="24"/>
        </w:rPr>
        <w:t xml:space="preserve"> adoptata </w:t>
      </w:r>
      <w:r w:rsidR="00754549" w:rsidRPr="009547A9">
        <w:rPr>
          <w:szCs w:val="24"/>
        </w:rPr>
        <w:t xml:space="preserve">va </w:t>
      </w:r>
      <w:r w:rsidRPr="009547A9">
        <w:rPr>
          <w:szCs w:val="24"/>
        </w:rPr>
        <w:t xml:space="preserve"> fi dus</w:t>
      </w:r>
      <w:r w:rsidR="00754549" w:rsidRPr="009547A9">
        <w:rPr>
          <w:szCs w:val="24"/>
        </w:rPr>
        <w:t>a</w:t>
      </w:r>
      <w:r w:rsidRPr="009547A9">
        <w:rPr>
          <w:szCs w:val="24"/>
        </w:rPr>
        <w:t xml:space="preserve"> la indeplinire de catre primarul</w:t>
      </w:r>
      <w:r w:rsidR="00C6044A" w:rsidRPr="009547A9">
        <w:rPr>
          <w:szCs w:val="24"/>
        </w:rPr>
        <w:t xml:space="preserve"> comunei</w:t>
      </w:r>
      <w:r w:rsidR="00754549" w:rsidRPr="009547A9">
        <w:rPr>
          <w:szCs w:val="24"/>
        </w:rPr>
        <w:t xml:space="preserve">, care este </w:t>
      </w:r>
      <w:r w:rsidR="00E85460">
        <w:rPr>
          <w:szCs w:val="24"/>
        </w:rPr>
        <w:t xml:space="preserve"> </w:t>
      </w:r>
      <w:r w:rsidR="00754549" w:rsidRPr="009547A9">
        <w:rPr>
          <w:szCs w:val="24"/>
        </w:rPr>
        <w:t xml:space="preserve">mandatat sa semneze contractele </w:t>
      </w:r>
      <w:r w:rsidR="007A6825">
        <w:rPr>
          <w:szCs w:val="24"/>
        </w:rPr>
        <w:t>de inchiriere</w:t>
      </w:r>
      <w:r w:rsidR="00ED4A76" w:rsidRPr="009547A9">
        <w:rPr>
          <w:szCs w:val="24"/>
        </w:rPr>
        <w:t xml:space="preserve"> si </w:t>
      </w:r>
      <w:r w:rsidR="00BE7AC3">
        <w:rPr>
          <w:szCs w:val="24"/>
        </w:rPr>
        <w:t>actele aditionale incheiate pe perioada executarii contractelor de inchiriere.</w:t>
      </w:r>
    </w:p>
    <w:p w:rsidR="00303070" w:rsidRPr="009547A9" w:rsidRDefault="000C4782" w:rsidP="007A6825">
      <w:pPr>
        <w:ind w:left="0" w:right="14" w:firstLine="708"/>
        <w:rPr>
          <w:color w:val="auto"/>
          <w:szCs w:val="24"/>
        </w:rPr>
      </w:pPr>
      <w:r w:rsidRPr="009547A9">
        <w:rPr>
          <w:szCs w:val="24"/>
        </w:rPr>
        <w:t>Art.</w:t>
      </w:r>
      <w:r w:rsidR="00FB75B0">
        <w:rPr>
          <w:szCs w:val="24"/>
        </w:rPr>
        <w:t>8</w:t>
      </w:r>
      <w:r w:rsidRPr="009547A9">
        <w:rPr>
          <w:szCs w:val="24"/>
        </w:rPr>
        <w:t>.</w:t>
      </w:r>
      <w:r w:rsidR="00303070" w:rsidRPr="009547A9">
        <w:rPr>
          <w:szCs w:val="24"/>
        </w:rPr>
        <w:t xml:space="preserve"> In considerarea prevederilor legale, comunicarea hotă</w:t>
      </w:r>
      <w:r w:rsidR="007A6825">
        <w:rPr>
          <w:szCs w:val="24"/>
        </w:rPr>
        <w:t xml:space="preserve">rârii adoptate, se va face prin </w:t>
      </w:r>
      <w:r w:rsidR="00303070" w:rsidRPr="009547A9">
        <w:rPr>
          <w:szCs w:val="24"/>
        </w:rPr>
        <w:t>grija secretarului Comunei Frumoasa, care va aduce la cunostinta publica prevederile</w:t>
      </w:r>
      <w:r w:rsidR="00ED4A76" w:rsidRPr="009547A9">
        <w:rPr>
          <w:szCs w:val="24"/>
        </w:rPr>
        <w:t xml:space="preserve">                  </w:t>
      </w:r>
      <w:r w:rsidR="00303070" w:rsidRPr="009547A9">
        <w:rPr>
          <w:szCs w:val="24"/>
        </w:rPr>
        <w:t xml:space="preserve"> hotărârii, prin afisare la sediul Primariei comunei Frumoasa si o va comunica Institutiei Prefectului Judetului Teleorman , pentru controlul legalitatii, primarului comunei Frumoasa, precum si autoritatilor si persoanelor interesate , în termenul prevazut de lege.                   </w:t>
      </w:r>
    </w:p>
    <w:p w:rsidR="00303070" w:rsidRPr="009547A9" w:rsidRDefault="00303070" w:rsidP="009547A9">
      <w:pPr>
        <w:ind w:left="20"/>
        <w:rPr>
          <w:szCs w:val="24"/>
        </w:rPr>
      </w:pPr>
      <w:r w:rsidRPr="009547A9">
        <w:rPr>
          <w:szCs w:val="24"/>
        </w:rPr>
        <w:t xml:space="preserve"> </w:t>
      </w:r>
    </w:p>
    <w:p w:rsidR="001B33A8" w:rsidRDefault="009547A9" w:rsidP="009547A9">
      <w:pPr>
        <w:spacing w:after="47" w:line="216" w:lineRule="auto"/>
        <w:ind w:left="0" w:firstLine="0"/>
        <w:jc w:val="left"/>
        <w:rPr>
          <w:szCs w:val="24"/>
        </w:rPr>
      </w:pPr>
      <w:r w:rsidRPr="009547A9">
        <w:rPr>
          <w:szCs w:val="24"/>
        </w:rPr>
        <w:t xml:space="preserve">                  </w:t>
      </w:r>
      <w:r>
        <w:rPr>
          <w:szCs w:val="24"/>
        </w:rPr>
        <w:t xml:space="preserve">                                                </w:t>
      </w:r>
      <w:r w:rsidRPr="009547A9">
        <w:rPr>
          <w:szCs w:val="24"/>
        </w:rPr>
        <w:t xml:space="preserve"> </w:t>
      </w:r>
    </w:p>
    <w:p w:rsidR="001B33A8" w:rsidRDefault="001B33A8" w:rsidP="009547A9">
      <w:pPr>
        <w:spacing w:after="47" w:line="216" w:lineRule="auto"/>
        <w:ind w:left="0" w:firstLine="0"/>
        <w:jc w:val="left"/>
        <w:rPr>
          <w:szCs w:val="24"/>
        </w:rPr>
      </w:pPr>
    </w:p>
    <w:p w:rsidR="002B788A" w:rsidRPr="002B788A" w:rsidRDefault="002B788A" w:rsidP="002B788A">
      <w:pPr>
        <w:tabs>
          <w:tab w:val="left" w:pos="27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>PRESEDINTE DE SEDINTA,</w:t>
      </w:r>
    </w:p>
    <w:p w:rsidR="002B788A" w:rsidRPr="002B788A" w:rsidRDefault="002B788A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                                       D</w:t>
      </w:r>
      <w:r w:rsidR="00591A18">
        <w:rPr>
          <w:rFonts w:ascii="Times New Roman" w:eastAsia="Times New Roman" w:hAnsi="Times New Roman" w:cs="Times New Roman"/>
          <w:color w:val="auto"/>
          <w:szCs w:val="24"/>
        </w:rPr>
        <w:t>ul</w:t>
      </w:r>
      <w:r w:rsidRPr="002B788A">
        <w:rPr>
          <w:rFonts w:ascii="Times New Roman" w:eastAsia="Times New Roman" w:hAnsi="Times New Roman" w:cs="Times New Roman"/>
          <w:color w:val="auto"/>
          <w:szCs w:val="24"/>
        </w:rPr>
        <w:t>gheru Ion</w:t>
      </w:r>
      <w:r w:rsidRPr="002B788A">
        <w:rPr>
          <w:rFonts w:ascii="Times New Roman" w:eastAsia="Times New Roman" w:hAnsi="Times New Roman" w:cs="Times New Roman"/>
          <w:color w:val="auto"/>
          <w:szCs w:val="24"/>
        </w:rPr>
        <w:tab/>
        <w:t xml:space="preserve">                                                                      </w:t>
      </w:r>
    </w:p>
    <w:p w:rsidR="002B788A" w:rsidRPr="002B788A" w:rsidRDefault="002B788A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                                                                                                     CONTRASEMNEAZA</w:t>
      </w:r>
    </w:p>
    <w:p w:rsidR="002B788A" w:rsidRPr="002B788A" w:rsidRDefault="002B788A" w:rsidP="002B788A">
      <w:pPr>
        <w:keepNext/>
        <w:spacing w:after="0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2B788A">
        <w:rPr>
          <w:rFonts w:ascii="Times New Roman" w:eastAsia="Times New Roman" w:hAnsi="Times New Roman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                                      </w:t>
      </w:r>
      <w:r w:rsidRPr="002B788A">
        <w:rPr>
          <w:rFonts w:ascii="Times New Roman" w:eastAsia="Times New Roman" w:hAnsi="Times New Roman" w:cs="Times New Roman"/>
          <w:color w:val="auto"/>
          <w:szCs w:val="24"/>
          <w:lang w:eastAsia="en-US"/>
        </w:rPr>
        <w:t>SECRETAR</w:t>
      </w:r>
    </w:p>
    <w:p w:rsidR="002B788A" w:rsidRPr="002B788A" w:rsidRDefault="002B788A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</w:t>
      </w:r>
    </w:p>
    <w:p w:rsidR="002B788A" w:rsidRPr="002B788A" w:rsidRDefault="002B788A" w:rsidP="002B788A">
      <w:pPr>
        <w:keepNext/>
        <w:spacing w:after="0" w:line="240" w:lineRule="auto"/>
        <w:ind w:left="0" w:firstLine="0"/>
        <w:jc w:val="left"/>
        <w:outlineLvl w:val="0"/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</w:pPr>
      <w:r w:rsidRPr="002B788A">
        <w:rPr>
          <w:rFonts w:ascii="Times New Roman" w:eastAsia="Times New Roman" w:hAnsi="Times New Roman" w:cs="Times New Roman"/>
          <w:b/>
          <w:bCs/>
          <w:color w:val="auto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2B788A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>Bortun</w:t>
      </w:r>
      <w:proofErr w:type="spellEnd"/>
      <w:r w:rsidRPr="002B788A">
        <w:rPr>
          <w:rFonts w:ascii="Times New Roman" w:eastAsia="Times New Roman" w:hAnsi="Times New Roman" w:cs="Times New Roman"/>
          <w:bCs/>
          <w:color w:val="auto"/>
          <w:szCs w:val="24"/>
          <w:lang w:eastAsia="en-US"/>
        </w:rPr>
        <w:t xml:space="preserve"> Alexandru</w:t>
      </w:r>
    </w:p>
    <w:p w:rsidR="002B788A" w:rsidRPr="002B788A" w:rsidRDefault="002B788A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FRUMOASA </w:t>
      </w:r>
    </w:p>
    <w:p w:rsidR="002B788A" w:rsidRPr="002B788A" w:rsidRDefault="00591A18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2B788A"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Nr. </w:t>
      </w:r>
      <w:r w:rsidR="002B788A">
        <w:rPr>
          <w:rFonts w:ascii="Times New Roman" w:eastAsia="Times New Roman" w:hAnsi="Times New Roman" w:cs="Times New Roman"/>
          <w:color w:val="auto"/>
          <w:szCs w:val="24"/>
        </w:rPr>
        <w:t>5</w:t>
      </w:r>
      <w:r w:rsidR="002B788A"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din 14 Februarie  2019</w:t>
      </w:r>
    </w:p>
    <w:p w:rsidR="002B788A" w:rsidRPr="002B788A" w:rsidRDefault="002B788A" w:rsidP="002B788A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2B788A" w:rsidRPr="002B788A" w:rsidRDefault="002B788A" w:rsidP="002B788A">
      <w:pPr>
        <w:spacing w:after="0" w:line="240" w:lineRule="auto"/>
        <w:ind w:left="0" w:firstLine="720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„Adoptată astăzi 14 Februarie 2019, în </w:t>
      </w:r>
      <w:proofErr w:type="spellStart"/>
      <w:r w:rsidRPr="002B788A">
        <w:rPr>
          <w:rFonts w:ascii="Times New Roman" w:eastAsia="Times New Roman" w:hAnsi="Times New Roman" w:cs="Times New Roman"/>
          <w:color w:val="auto"/>
          <w:szCs w:val="24"/>
        </w:rPr>
        <w:t>şedinţa</w:t>
      </w:r>
      <w:proofErr w:type="spellEnd"/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ordinară a Consiliului local Frumoasa cu 11 voturi pentru, nici unul contra </w:t>
      </w:r>
      <w:proofErr w:type="spellStart"/>
      <w:r w:rsidRPr="002B788A">
        <w:rPr>
          <w:rFonts w:ascii="Times New Roman" w:eastAsia="Times New Roman" w:hAnsi="Times New Roman" w:cs="Times New Roman"/>
          <w:color w:val="auto"/>
          <w:szCs w:val="24"/>
        </w:rPr>
        <w:t>şi</w:t>
      </w:r>
      <w:proofErr w:type="spellEnd"/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nici o </w:t>
      </w:r>
      <w:proofErr w:type="spellStart"/>
      <w:r w:rsidRPr="002B788A">
        <w:rPr>
          <w:rFonts w:ascii="Times New Roman" w:eastAsia="Times New Roman" w:hAnsi="Times New Roman" w:cs="Times New Roman"/>
          <w:color w:val="auto"/>
          <w:szCs w:val="24"/>
        </w:rPr>
        <w:t>abţinere</w:t>
      </w:r>
      <w:proofErr w:type="spellEnd"/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 din totalul de 11 consilieri </w:t>
      </w:r>
      <w:proofErr w:type="spellStart"/>
      <w:r w:rsidRPr="002B788A">
        <w:rPr>
          <w:rFonts w:ascii="Times New Roman" w:eastAsia="Times New Roman" w:hAnsi="Times New Roman" w:cs="Times New Roman"/>
          <w:color w:val="auto"/>
          <w:szCs w:val="24"/>
        </w:rPr>
        <w:t>prezenţi</w:t>
      </w:r>
      <w:proofErr w:type="spellEnd"/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” </w:t>
      </w:r>
    </w:p>
    <w:p w:rsidR="002B788A" w:rsidRPr="002B788A" w:rsidRDefault="002B788A" w:rsidP="002B788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2B788A" w:rsidRPr="002B788A" w:rsidRDefault="002B788A" w:rsidP="002B788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 xml:space="preserve">PREŞEDINTE DE ŞEDINŢĂ </w:t>
      </w:r>
    </w:p>
    <w:p w:rsidR="002B788A" w:rsidRPr="002B788A" w:rsidRDefault="002B788A" w:rsidP="002B788A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2B788A">
        <w:rPr>
          <w:rFonts w:ascii="Times New Roman" w:eastAsia="Times New Roman" w:hAnsi="Times New Roman" w:cs="Times New Roman"/>
          <w:color w:val="auto"/>
          <w:szCs w:val="24"/>
        </w:rPr>
        <w:t>Dulgheru Ion</w:t>
      </w:r>
    </w:p>
    <w:p w:rsidR="001B33A8" w:rsidRDefault="001B33A8" w:rsidP="009547A9">
      <w:pPr>
        <w:spacing w:after="47" w:line="216" w:lineRule="auto"/>
        <w:ind w:left="0" w:firstLine="0"/>
        <w:jc w:val="left"/>
        <w:rPr>
          <w:szCs w:val="24"/>
        </w:rPr>
      </w:pPr>
    </w:p>
    <w:sectPr w:rsidR="001B33A8" w:rsidSect="009953DA">
      <w:pgSz w:w="11907" w:h="16840" w:code="9"/>
      <w:pgMar w:top="851" w:right="851" w:bottom="851" w:left="1418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1" style="width:.75pt;height:.75pt" coordsize="" o:spt="100" o:bullet="t" adj="0,,0" path="" stroked="f">
        <v:stroke joinstyle="miter"/>
        <v:imagedata r:id="rId1" o:title="image19"/>
        <v:formulas/>
        <v:path o:connecttype="segments"/>
      </v:shape>
    </w:pict>
  </w:numPicBullet>
  <w:abstractNum w:abstractNumId="0" w15:restartNumberingAfterBreak="0">
    <w:nsid w:val="26DD3406"/>
    <w:multiLevelType w:val="hybridMultilevel"/>
    <w:tmpl w:val="38B292CE"/>
    <w:lvl w:ilvl="0" w:tplc="A4E69B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B64B9"/>
    <w:multiLevelType w:val="hybridMultilevel"/>
    <w:tmpl w:val="D76249A2"/>
    <w:lvl w:ilvl="0" w:tplc="4DE82C04">
      <w:start w:val="1"/>
      <w:numFmt w:val="bullet"/>
      <w:lvlText w:val="•"/>
      <w:lvlPicBulletId w:val="0"/>
      <w:lvlJc w:val="left"/>
      <w:pPr>
        <w:ind w:left="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4F5F0">
      <w:start w:val="1"/>
      <w:numFmt w:val="bullet"/>
      <w:lvlText w:val="o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0913C">
      <w:start w:val="1"/>
      <w:numFmt w:val="bullet"/>
      <w:lvlText w:val="▪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45D32">
      <w:start w:val="1"/>
      <w:numFmt w:val="bullet"/>
      <w:lvlText w:val="•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61EF2">
      <w:start w:val="1"/>
      <w:numFmt w:val="bullet"/>
      <w:lvlText w:val="o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AA7A40">
      <w:start w:val="1"/>
      <w:numFmt w:val="bullet"/>
      <w:lvlText w:val="▪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8FD1A">
      <w:start w:val="1"/>
      <w:numFmt w:val="bullet"/>
      <w:lvlText w:val="•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4B826">
      <w:start w:val="1"/>
      <w:numFmt w:val="bullet"/>
      <w:lvlText w:val="o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29152">
      <w:start w:val="1"/>
      <w:numFmt w:val="bullet"/>
      <w:lvlText w:val="▪"/>
      <w:lvlJc w:val="left"/>
      <w:pPr>
        <w:ind w:left="7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8849A9"/>
    <w:multiLevelType w:val="hybridMultilevel"/>
    <w:tmpl w:val="2FB45CC4"/>
    <w:lvl w:ilvl="0" w:tplc="55E0E31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11"/>
    <w:rsid w:val="000C4782"/>
    <w:rsid w:val="00154F21"/>
    <w:rsid w:val="00170511"/>
    <w:rsid w:val="001B33A8"/>
    <w:rsid w:val="00241B3C"/>
    <w:rsid w:val="00244570"/>
    <w:rsid w:val="00245449"/>
    <w:rsid w:val="00280E28"/>
    <w:rsid w:val="00295725"/>
    <w:rsid w:val="002A128F"/>
    <w:rsid w:val="002B788A"/>
    <w:rsid w:val="002D5D11"/>
    <w:rsid w:val="00303070"/>
    <w:rsid w:val="00340DED"/>
    <w:rsid w:val="00344565"/>
    <w:rsid w:val="00346E40"/>
    <w:rsid w:val="00355DEB"/>
    <w:rsid w:val="003E44A6"/>
    <w:rsid w:val="00404565"/>
    <w:rsid w:val="00440128"/>
    <w:rsid w:val="0046509F"/>
    <w:rsid w:val="00496418"/>
    <w:rsid w:val="004D39EB"/>
    <w:rsid w:val="005550A5"/>
    <w:rsid w:val="00556A89"/>
    <w:rsid w:val="00591A18"/>
    <w:rsid w:val="005A6D3C"/>
    <w:rsid w:val="005E6D84"/>
    <w:rsid w:val="00603881"/>
    <w:rsid w:val="00637E8E"/>
    <w:rsid w:val="006418CD"/>
    <w:rsid w:val="00642E14"/>
    <w:rsid w:val="00651DFE"/>
    <w:rsid w:val="00712B45"/>
    <w:rsid w:val="00737DA7"/>
    <w:rsid w:val="007479D2"/>
    <w:rsid w:val="00754549"/>
    <w:rsid w:val="00773C4A"/>
    <w:rsid w:val="00790320"/>
    <w:rsid w:val="00793D38"/>
    <w:rsid w:val="007A6825"/>
    <w:rsid w:val="007C3246"/>
    <w:rsid w:val="008D7363"/>
    <w:rsid w:val="008F77E8"/>
    <w:rsid w:val="00903B4B"/>
    <w:rsid w:val="00917895"/>
    <w:rsid w:val="009547A9"/>
    <w:rsid w:val="009953DA"/>
    <w:rsid w:val="009C21BA"/>
    <w:rsid w:val="009C23E0"/>
    <w:rsid w:val="00A102FF"/>
    <w:rsid w:val="00A228CD"/>
    <w:rsid w:val="00AB5C32"/>
    <w:rsid w:val="00AD7B50"/>
    <w:rsid w:val="00B0423B"/>
    <w:rsid w:val="00B111D8"/>
    <w:rsid w:val="00B33507"/>
    <w:rsid w:val="00B35DE3"/>
    <w:rsid w:val="00B95CD4"/>
    <w:rsid w:val="00BD66B9"/>
    <w:rsid w:val="00BE7AC3"/>
    <w:rsid w:val="00C211B7"/>
    <w:rsid w:val="00C510B1"/>
    <w:rsid w:val="00C52889"/>
    <w:rsid w:val="00C6044A"/>
    <w:rsid w:val="00C65449"/>
    <w:rsid w:val="00C83975"/>
    <w:rsid w:val="00D409CE"/>
    <w:rsid w:val="00D840A9"/>
    <w:rsid w:val="00DA1503"/>
    <w:rsid w:val="00E06FB5"/>
    <w:rsid w:val="00E347E5"/>
    <w:rsid w:val="00E81AC3"/>
    <w:rsid w:val="00E85460"/>
    <w:rsid w:val="00ED4A76"/>
    <w:rsid w:val="00F619C7"/>
    <w:rsid w:val="00F8022E"/>
    <w:rsid w:val="00FB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6C70"/>
  <w15:docId w15:val="{2CCAEFF1-1280-48C7-A8F4-BB43FEB7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25" w:lineRule="auto"/>
      <w:ind w:left="87" w:firstLine="696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 w:line="216" w:lineRule="auto"/>
      <w:ind w:left="14" w:firstLine="706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346E40"/>
    <w:pPr>
      <w:ind w:left="720"/>
      <w:contextualSpacing/>
    </w:pPr>
  </w:style>
  <w:style w:type="paragraph" w:customStyle="1" w:styleId="Default">
    <w:name w:val="Default"/>
    <w:rsid w:val="002957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Normal"/>
    <w:uiPriority w:val="99"/>
    <w:rsid w:val="00AB5C3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Frspaiere">
    <w:name w:val="No Spacing"/>
    <w:uiPriority w:val="1"/>
    <w:qFormat/>
    <w:rsid w:val="00B042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9A4B-DEFB-49ED-9969-8FFE7854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890</Words>
  <Characters>5167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User</dc:creator>
  <cp:keywords/>
  <cp:lastModifiedBy>Admin</cp:lastModifiedBy>
  <cp:revision>12</cp:revision>
  <cp:lastPrinted>2019-02-21T10:47:00Z</cp:lastPrinted>
  <dcterms:created xsi:type="dcterms:W3CDTF">2019-02-21T08:35:00Z</dcterms:created>
  <dcterms:modified xsi:type="dcterms:W3CDTF">2019-02-22T07:15:00Z</dcterms:modified>
</cp:coreProperties>
</file>